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475" w:rsidRDefault="00886475" w:rsidP="00886475">
      <w:pPr>
        <w:pStyle w:val="Default"/>
      </w:pPr>
      <w:r w:rsidRPr="00886475">
        <w:rPr>
          <w:b/>
          <w:noProof/>
          <w:sz w:val="3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4182745</wp:posOffset>
                </wp:positionH>
                <wp:positionV relativeFrom="paragraph">
                  <wp:posOffset>6985</wp:posOffset>
                </wp:positionV>
                <wp:extent cx="1744980" cy="1404620"/>
                <wp:effectExtent l="0" t="0" r="26670" b="1016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49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218F" w:rsidRDefault="00CD218F" w:rsidP="00886475">
                            <w:pPr>
                              <w:pStyle w:val="Default"/>
                            </w:pPr>
                          </w:p>
                          <w:p w:rsidR="00CD218F" w:rsidRDefault="00CD218F" w:rsidP="00886475"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</w:rPr>
                              <w:t>TOM nr 1 / TECZKA nr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9.35pt;margin-top:.55pt;width:137.4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">
                <v:textbox style="mso-fit-shape-to-text:t">
                  <w:txbxContent>
                    <w:p w:rsidR="00CD218F" w:rsidRDefault="00CD218F" w:rsidP="00886475">
                      <w:pPr>
                        <w:pStyle w:val="Default"/>
                      </w:pPr>
                    </w:p>
                    <w:p w:rsidR="00CD218F" w:rsidRDefault="00CD218F" w:rsidP="00886475">
                      <w:r>
                        <w:t xml:space="preserve"> </w:t>
                      </w:r>
                      <w:r>
                        <w:rPr>
                          <w:b/>
                          <w:bCs/>
                        </w:rPr>
                        <w:t>TOM nr 1 / TECZKA nr 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886475" w:rsidRDefault="00886475" w:rsidP="00886475">
      <w:pPr>
        <w:jc w:val="right"/>
        <w:rPr>
          <w:b/>
          <w:sz w:val="36"/>
        </w:rPr>
      </w:pPr>
      <w:r>
        <w:t xml:space="preserve"> </w:t>
      </w:r>
    </w:p>
    <w:p w:rsidR="00886475" w:rsidRDefault="00886475" w:rsidP="00886475">
      <w:pPr>
        <w:jc w:val="center"/>
        <w:rPr>
          <w:b/>
          <w:sz w:val="36"/>
        </w:rPr>
      </w:pPr>
    </w:p>
    <w:p w:rsidR="00354448" w:rsidRPr="00886475" w:rsidRDefault="00B72449" w:rsidP="00886475">
      <w:pPr>
        <w:jc w:val="center"/>
        <w:rPr>
          <w:b/>
        </w:rPr>
      </w:pPr>
      <w:r w:rsidRPr="00886475">
        <w:rPr>
          <w:b/>
          <w:sz w:val="36"/>
        </w:rPr>
        <w:t>PROJEKT BUDOWLANY</w:t>
      </w:r>
    </w:p>
    <w:p w:rsidR="00B72449" w:rsidRDefault="00B72449"/>
    <w:p w:rsidR="00B72449" w:rsidRPr="00886475" w:rsidRDefault="00B72449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OBIEKT:</w:t>
      </w:r>
    </w:p>
    <w:p w:rsidR="00886475" w:rsidRPr="00886475" w:rsidRDefault="00886475" w:rsidP="00B72449">
      <w:pPr>
        <w:pStyle w:val="Default"/>
        <w:rPr>
          <w:sz w:val="32"/>
        </w:rPr>
      </w:pPr>
    </w:p>
    <w:tbl>
      <w:tblPr>
        <w:tblW w:w="0" w:type="auto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7175"/>
      </w:tblGrid>
      <w:tr w:rsidR="00B72449" w:rsidRPr="00886475" w:rsidTr="00B72449">
        <w:trPr>
          <w:trHeight w:val="862"/>
          <w:jc w:val="center"/>
        </w:trPr>
        <w:tc>
          <w:tcPr>
            <w:tcW w:w="7175" w:type="dxa"/>
          </w:tcPr>
          <w:p w:rsidR="00B72449" w:rsidRPr="00886475" w:rsidRDefault="00B72449" w:rsidP="00B72449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 xml:space="preserve">Budowa instalacji paneli fotowoltaicznych wraz z infrastrukturą techniczną służącej do wytwarzania energii elektrycznej z energii słońca o łącznej mocy 10kW (AC)- „Elektrownia Słoneczna </w:t>
            </w:r>
            <w:r w:rsidR="00972DEC">
              <w:rPr>
                <w:sz w:val="28"/>
                <w:szCs w:val="22"/>
              </w:rPr>
              <w:t>Oczyszczalnia</w:t>
            </w:r>
            <w:r w:rsidRPr="00886475">
              <w:rPr>
                <w:sz w:val="28"/>
                <w:szCs w:val="22"/>
              </w:rPr>
              <w:t xml:space="preserve"> Rokitno” Rokitno dz. nr </w:t>
            </w:r>
            <w:r w:rsidR="00C27753">
              <w:rPr>
                <w:sz w:val="28"/>
                <w:szCs w:val="22"/>
              </w:rPr>
              <w:t>5/36</w:t>
            </w:r>
          </w:p>
          <w:p w:rsidR="00B72449" w:rsidRPr="00886475" w:rsidRDefault="00B72449" w:rsidP="00B72449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>Kategoria obiektu: VIII</w:t>
            </w:r>
          </w:p>
        </w:tc>
      </w:tr>
    </w:tbl>
    <w:p w:rsidR="00B72449" w:rsidRPr="00886475" w:rsidRDefault="00B72449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ADRES</w:t>
      </w:r>
      <w:r w:rsidR="00886475" w:rsidRPr="00886475">
        <w:rPr>
          <w:sz w:val="28"/>
        </w:rPr>
        <w:t>:</w:t>
      </w:r>
    </w:p>
    <w:p w:rsidR="00886475" w:rsidRPr="00886475" w:rsidRDefault="00886475" w:rsidP="00886475">
      <w:pPr>
        <w:ind w:left="3540"/>
        <w:rPr>
          <w:sz w:val="28"/>
        </w:rPr>
      </w:pPr>
      <w:r w:rsidRPr="00886475">
        <w:rPr>
          <w:sz w:val="28"/>
        </w:rPr>
        <w:t xml:space="preserve">Rokitno dz. nr </w:t>
      </w:r>
      <w:r w:rsidR="000013BB">
        <w:rPr>
          <w:sz w:val="28"/>
        </w:rPr>
        <w:t>5/</w:t>
      </w:r>
      <w:r w:rsidR="00972DEC">
        <w:rPr>
          <w:sz w:val="28"/>
        </w:rPr>
        <w:t>36</w:t>
      </w:r>
    </w:p>
    <w:p w:rsidR="00886475" w:rsidRPr="00886475" w:rsidRDefault="00886475" w:rsidP="00886475">
      <w:pPr>
        <w:pBdr>
          <w:bottom w:val="single" w:sz="6" w:space="1" w:color="auto"/>
        </w:pBdr>
        <w:rPr>
          <w:sz w:val="28"/>
        </w:rPr>
      </w:pPr>
      <w:r w:rsidRPr="00886475">
        <w:rPr>
          <w:sz w:val="28"/>
        </w:rPr>
        <w:t>INWESTOR:</w:t>
      </w:r>
    </w:p>
    <w:p w:rsidR="00886475" w:rsidRPr="00886475" w:rsidRDefault="00886475" w:rsidP="00886475">
      <w:pPr>
        <w:jc w:val="center"/>
        <w:rPr>
          <w:sz w:val="28"/>
        </w:rPr>
      </w:pPr>
      <w:r w:rsidRPr="00886475">
        <w:rPr>
          <w:sz w:val="28"/>
        </w:rPr>
        <w:t>WOKAMID SP. Z O.O.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 w:rsidRPr="00886475">
        <w:rPr>
          <w:rFonts w:ascii="Arial" w:hAnsi="Arial" w:cs="Arial"/>
          <w:color w:val="222222"/>
          <w:sz w:val="24"/>
          <w:szCs w:val="20"/>
          <w:shd w:val="clear" w:color="auto" w:fill="FFFFFF"/>
        </w:rPr>
        <w:t>Dworcowa 8, 66-340 Przytoczna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tbl>
      <w:tblPr>
        <w:tblStyle w:val="GridTable3Accent3"/>
        <w:tblW w:w="9697" w:type="dxa"/>
        <w:tblLook w:val="04A0" w:firstRow="1" w:lastRow="0" w:firstColumn="1" w:lastColumn="0" w:noHBand="0" w:noVBand="1"/>
      </w:tblPr>
      <w:tblGrid>
        <w:gridCol w:w="2977"/>
        <w:gridCol w:w="1418"/>
        <w:gridCol w:w="1422"/>
        <w:gridCol w:w="1940"/>
        <w:gridCol w:w="1940"/>
      </w:tblGrid>
      <w:tr w:rsidR="00886475" w:rsidRPr="00886475" w:rsidTr="0088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Autor</w:t>
            </w:r>
          </w:p>
        </w:tc>
        <w:tc>
          <w:tcPr>
            <w:tcW w:w="1418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Specjalność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NR Uprawnień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DATA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Podpis</w:t>
            </w:r>
          </w:p>
        </w:tc>
      </w:tr>
      <w:tr w:rsidR="00886475" w:rsidRPr="00886475" w:rsidTr="0088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left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Projektował:</w:t>
            </w:r>
          </w:p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dr inż. Marek Kopeć</w:t>
            </w:r>
          </w:p>
        </w:tc>
        <w:tc>
          <w:tcPr>
            <w:tcW w:w="1418" w:type="dxa"/>
          </w:tcPr>
          <w:p w:rsid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3486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elektryczna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LBS/0008/</w:t>
            </w:r>
          </w:p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POOE/06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08.2017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  <w:tr w:rsidR="00886475" w:rsidRPr="00886475" w:rsidTr="00886475">
        <w:trPr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886475" w:rsidRPr="00886475" w:rsidRDefault="00886475" w:rsidP="00886475">
            <w:pPr>
              <w:jc w:val="left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Sprawdzający:</w:t>
            </w:r>
          </w:p>
          <w:p w:rsidR="00886475" w:rsidRPr="00886475" w:rsidRDefault="00886475" w:rsidP="00886475">
            <w:pPr>
              <w:jc w:val="center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mgr inż. Maciej Bielniak</w:t>
            </w:r>
          </w:p>
        </w:tc>
        <w:tc>
          <w:tcPr>
            <w:tcW w:w="1418" w:type="dxa"/>
          </w:tcPr>
          <w:p w:rsid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3486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elektryczna</w:t>
            </w:r>
          </w:p>
        </w:tc>
        <w:tc>
          <w:tcPr>
            <w:tcW w:w="1422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LBS/0099/</w:t>
            </w:r>
          </w:p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POOE/12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  <w:r w:rsidRPr="00886475"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  <w:t>08.2017</w:t>
            </w:r>
          </w:p>
        </w:tc>
        <w:tc>
          <w:tcPr>
            <w:tcW w:w="1940" w:type="dxa"/>
          </w:tcPr>
          <w:p w:rsidR="00886475" w:rsidRPr="00886475" w:rsidRDefault="00886475" w:rsidP="0088647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222222"/>
                <w:sz w:val="20"/>
                <w:szCs w:val="20"/>
                <w:shd w:val="clear" w:color="auto" w:fill="FFFFFF"/>
              </w:rPr>
            </w:pPr>
          </w:p>
        </w:tc>
      </w:tr>
    </w:tbl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0013BB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0"/>
          <w:shd w:val="clear" w:color="auto" w:fill="FFFFFF"/>
        </w:rPr>
        <w:t>Spis zawartości na stronie nr 2</w:t>
      </w:r>
    </w:p>
    <w:p w:rsidR="00CD218F" w:rsidRDefault="00CD218F">
      <w:pPr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0"/>
          <w:shd w:val="clear" w:color="auto" w:fill="FFFFFF"/>
        </w:rPr>
        <w:br w:type="page"/>
      </w: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rPr>
          <w:rFonts w:ascii="Arial" w:hAnsi="Arial" w:cs="Arial"/>
          <w:color w:val="222222"/>
          <w:sz w:val="24"/>
          <w:szCs w:val="20"/>
          <w:shd w:val="clear" w:color="auto" w:fill="FFFFFF"/>
        </w:rPr>
        <w:t>SPIS ZAWARTOŚC I OPRACOWANIA</w:t>
      </w:r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Decyzja o stwierdzeniu przygotowania zawodowego nr LBS/0008/POOE/06 </w:t>
      </w:r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Zaświadczenie o przynależności do LOIIB nr. </w:t>
      </w:r>
      <w:proofErr w:type="spellStart"/>
      <w:r>
        <w:t>ewid</w:t>
      </w:r>
      <w:proofErr w:type="spellEnd"/>
      <w:r>
        <w:t xml:space="preserve">. LBS/IE/0171/06 </w:t>
      </w:r>
    </w:p>
    <w:p w:rsidR="001600DB" w:rsidRDefault="001600DB" w:rsidP="001600DB">
      <w:pPr>
        <w:pStyle w:val="Akapitzlist"/>
        <w:numPr>
          <w:ilvl w:val="0"/>
          <w:numId w:val="22"/>
        </w:numPr>
        <w:jc w:val="both"/>
      </w:pPr>
      <w:r>
        <w:t xml:space="preserve">Decyzja o stwierdzeniu przygotowania zawodowego nr LBS/0099/POOE/12 </w:t>
      </w:r>
    </w:p>
    <w:p w:rsidR="001600DB" w:rsidRPr="001600DB" w:rsidRDefault="001600DB" w:rsidP="001600DB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t xml:space="preserve">Zaświadczenie o przynależności do LOIIB nr </w:t>
      </w:r>
      <w:proofErr w:type="spellStart"/>
      <w:r>
        <w:t>ewid</w:t>
      </w:r>
      <w:proofErr w:type="spellEnd"/>
      <w:r>
        <w:t xml:space="preserve">. LBS/IE/0026/13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7408655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600DB" w:rsidRDefault="001600DB">
          <w:pPr>
            <w:pStyle w:val="Nagwekspisutreci"/>
          </w:pPr>
        </w:p>
        <w:p w:rsidR="00D6286E" w:rsidRDefault="001600DB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648571" w:history="1">
            <w:r w:rsidR="00D6286E" w:rsidRPr="009B0251">
              <w:rPr>
                <w:rStyle w:val="Hipercze"/>
                <w:noProof/>
              </w:rPr>
              <w:t>1.</w:t>
            </w:r>
            <w:r w:rsidR="00D6286E">
              <w:rPr>
                <w:rFonts w:eastAsiaTheme="minorEastAsia"/>
                <w:noProof/>
                <w:lang w:eastAsia="pl-PL"/>
              </w:rPr>
              <w:tab/>
            </w:r>
            <w:r w:rsidR="00D6286E" w:rsidRPr="009B0251">
              <w:rPr>
                <w:rStyle w:val="Hipercze"/>
                <w:noProof/>
              </w:rPr>
              <w:t>Stan istniejący</w:t>
            </w:r>
            <w:r w:rsidR="00D6286E">
              <w:rPr>
                <w:noProof/>
                <w:webHidden/>
              </w:rPr>
              <w:tab/>
            </w:r>
            <w:r w:rsidR="00D6286E">
              <w:rPr>
                <w:noProof/>
                <w:webHidden/>
              </w:rPr>
              <w:fldChar w:fldCharType="begin"/>
            </w:r>
            <w:r w:rsidR="00D6286E">
              <w:rPr>
                <w:noProof/>
                <w:webHidden/>
              </w:rPr>
              <w:instrText xml:space="preserve"> PAGEREF _Toc495648571 \h </w:instrText>
            </w:r>
            <w:r w:rsidR="00D6286E">
              <w:rPr>
                <w:noProof/>
                <w:webHidden/>
              </w:rPr>
            </w:r>
            <w:r w:rsidR="00D6286E">
              <w:rPr>
                <w:noProof/>
                <w:webHidden/>
              </w:rPr>
              <w:fldChar w:fldCharType="separate"/>
            </w:r>
            <w:r w:rsidR="00D6286E">
              <w:rPr>
                <w:noProof/>
                <w:webHidden/>
              </w:rPr>
              <w:t>8</w:t>
            </w:r>
            <w:r w:rsidR="00D6286E"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2" w:history="1">
            <w:r w:rsidRPr="009B0251">
              <w:rPr>
                <w:rStyle w:val="Hipercze"/>
                <w:noProof/>
              </w:rPr>
              <w:t>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Przedmiot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3" w:history="1">
            <w:r w:rsidRPr="009B0251">
              <w:rPr>
                <w:rStyle w:val="Hipercze"/>
                <w:noProof/>
              </w:rPr>
              <w:t>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  <w:shd w:val="clear" w:color="auto" w:fill="FFFFFF"/>
              </w:rPr>
              <w:t>Podstawy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4" w:history="1">
            <w:r w:rsidRPr="009B0251">
              <w:rPr>
                <w:rStyle w:val="Hipercze"/>
                <w:noProof/>
              </w:rPr>
              <w:t>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Zakres opracowania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5" w:history="1">
            <w:r w:rsidRPr="009B0251">
              <w:rPr>
                <w:rStyle w:val="Hipercze"/>
                <w:noProof/>
              </w:rPr>
              <w:t>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Obszar oddziaływania obiektu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6" w:history="1">
            <w:r w:rsidRPr="009B0251">
              <w:rPr>
                <w:rStyle w:val="Hipercze"/>
                <w:noProof/>
              </w:rPr>
              <w:t>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Rozwiązania projektowe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7" w:history="1">
            <w:r w:rsidRPr="009B0251">
              <w:rPr>
                <w:rStyle w:val="Hipercze"/>
                <w:noProof/>
              </w:rPr>
              <w:t>6.1.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Zagospodarowanie terenu: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8" w:history="1">
            <w:r w:rsidRPr="009B0251">
              <w:rPr>
                <w:rStyle w:val="Hipercze"/>
                <w:noProof/>
              </w:rPr>
              <w:t>6.2.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Generator fotowoltaiczny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3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79" w:history="1">
            <w:r w:rsidRPr="009B0251">
              <w:rPr>
                <w:rStyle w:val="Hipercze"/>
                <w:noProof/>
              </w:rPr>
              <w:t>6.3.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Falowniki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0" w:history="1">
            <w:r w:rsidRPr="009B0251">
              <w:rPr>
                <w:rStyle w:val="Hipercze"/>
                <w:noProof/>
              </w:rPr>
              <w:t>6.3.1.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Specyfikacja techniczna falownika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110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1" w:history="1">
            <w:r w:rsidRPr="009B0251">
              <w:rPr>
                <w:rStyle w:val="Hipercze"/>
                <w:noProof/>
              </w:rPr>
              <w:t>6.3.2.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Konfiguracja paneli i falowników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2" w:history="1">
            <w:r w:rsidRPr="009B0251">
              <w:rPr>
                <w:rStyle w:val="Hipercze"/>
                <w:noProof/>
              </w:rPr>
              <w:t>6.4.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Okablowanie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3" w:history="1">
            <w:r w:rsidRPr="009B0251">
              <w:rPr>
                <w:rStyle w:val="Hipercze"/>
                <w:noProof/>
              </w:rPr>
              <w:t>6.5.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Konstrukcje wsporcze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4" w:history="1">
            <w:r w:rsidRPr="009B0251">
              <w:rPr>
                <w:rStyle w:val="Hipercze"/>
                <w:noProof/>
              </w:rPr>
              <w:t>6.6.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Instalacja odgromowa instalacji fotowoltaicznej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5" w:history="1">
            <w:r w:rsidRPr="009B0251">
              <w:rPr>
                <w:rStyle w:val="Hipercze"/>
                <w:noProof/>
              </w:rPr>
              <w:t>6.7.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Skrzyżowania i zbliżenia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6" w:history="1">
            <w:r w:rsidRPr="009B0251">
              <w:rPr>
                <w:rStyle w:val="Hipercze"/>
                <w:noProof/>
              </w:rPr>
              <w:t>6.8.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Wymagania dodatkowe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7" w:history="1">
            <w:r w:rsidRPr="009B0251">
              <w:rPr>
                <w:rStyle w:val="Hipercze"/>
                <w:noProof/>
              </w:rPr>
              <w:t>7.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Obliczenia: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8" w:history="1">
            <w:r w:rsidRPr="009B0251">
              <w:rPr>
                <w:rStyle w:val="Hipercze"/>
                <w:noProof/>
              </w:rPr>
              <w:t>8.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Badania i pomiary powykonawcze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89" w:history="1">
            <w:r w:rsidRPr="009B0251">
              <w:rPr>
                <w:rStyle w:val="Hipercze"/>
                <w:noProof/>
              </w:rPr>
              <w:t>9.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Informacja na temat bezpieczeństwa i ochrony zdrowia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90" w:history="1">
            <w:r w:rsidRPr="009B0251">
              <w:rPr>
                <w:rStyle w:val="Hipercze"/>
                <w:noProof/>
              </w:rPr>
              <w:t>10.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Przestrzeganie zasad BHP w czasie wykonywania prac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6286E" w:rsidRDefault="00D6286E">
          <w:pPr>
            <w:pStyle w:val="Spistreci2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495648591" w:history="1">
            <w:r w:rsidRPr="009B0251">
              <w:rPr>
                <w:rStyle w:val="Hipercze"/>
                <w:noProof/>
              </w:rPr>
              <w:t>11.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9B0251">
              <w:rPr>
                <w:rStyle w:val="Hipercze"/>
                <w:noProof/>
              </w:rPr>
              <w:t>Uwagi końcowe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_Toc495648591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3173" w:rsidRPr="001600DB" w:rsidRDefault="001600DB" w:rsidP="001600DB">
          <w:r>
            <w:rPr>
              <w:b/>
              <w:bCs/>
            </w:rPr>
            <w:fldChar w:fldCharType="end"/>
          </w:r>
        </w:p>
      </w:sdtContent>
    </w:sdt>
    <w:p w:rsidR="001600DB" w:rsidRPr="009C3B54" w:rsidRDefault="001600DB" w:rsidP="001600DB">
      <w:pPr>
        <w:pStyle w:val="Akapitzlist"/>
        <w:numPr>
          <w:ilvl w:val="0"/>
          <w:numId w:val="23"/>
        </w:num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Decyzja o warunkach zabudowy</w:t>
      </w:r>
      <w:bookmarkStart w:id="0" w:name="_GoBack"/>
      <w:bookmarkEnd w:id="0"/>
    </w:p>
    <w:p w:rsidR="001600DB" w:rsidRPr="009C3B54" w:rsidRDefault="001600DB" w:rsidP="001600DB">
      <w:pPr>
        <w:pStyle w:val="Akapitzlist"/>
        <w:numPr>
          <w:ilvl w:val="0"/>
          <w:numId w:val="23"/>
        </w:numPr>
        <w:rPr>
          <w:rFonts w:cstheme="minorHAnsi"/>
          <w:color w:val="222222"/>
          <w:shd w:val="clear" w:color="auto" w:fill="FFFFFF"/>
        </w:rPr>
      </w:pPr>
      <w:r w:rsidRPr="009C3B54">
        <w:rPr>
          <w:rFonts w:cstheme="minorHAnsi"/>
          <w:color w:val="222222"/>
          <w:shd w:val="clear" w:color="auto" w:fill="FFFFFF"/>
        </w:rPr>
        <w:t xml:space="preserve">Wypis z wykazu działek i podmiotów </w:t>
      </w:r>
    </w:p>
    <w:p w:rsidR="005E3173" w:rsidRDefault="005E3173" w:rsidP="001600DB">
      <w:pPr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CD218F" w:rsidRDefault="00CD218F" w:rsidP="00886475">
      <w:pPr>
        <w:jc w:val="center"/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  <w:r>
        <w:t>Decyzja o stwierdzeniu przygotowania zawodowego nr LBS/0008/POOE/06</w:t>
      </w: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886475" w:rsidRDefault="00886475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  <w:rPr>
          <w:rFonts w:ascii="Arial" w:hAnsi="Arial" w:cs="Arial"/>
          <w:color w:val="222222"/>
          <w:sz w:val="24"/>
          <w:szCs w:val="20"/>
          <w:shd w:val="clear" w:color="auto" w:fill="FFFFFF"/>
        </w:rPr>
      </w:pPr>
    </w:p>
    <w:p w:rsidR="005E3173" w:rsidRDefault="005E3173" w:rsidP="00886475">
      <w:pPr>
        <w:jc w:val="center"/>
      </w:pPr>
      <w:r>
        <w:lastRenderedPageBreak/>
        <w:t xml:space="preserve">Zaświadczenie o przynależności do LOIIB nr. </w:t>
      </w:r>
      <w:proofErr w:type="spellStart"/>
      <w:r>
        <w:t>ewid</w:t>
      </w:r>
      <w:proofErr w:type="spellEnd"/>
      <w:r>
        <w:t>. LBS/IE/0171/06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  <w:r>
        <w:lastRenderedPageBreak/>
        <w:t>Decyzja o stwierdzeniu przygotowania zawodowego nr LBS/0099/POOE/12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  <w:r>
        <w:lastRenderedPageBreak/>
        <w:t xml:space="preserve">Zaświadczenie o przynależności do LOIIB nr </w:t>
      </w:r>
      <w:proofErr w:type="spellStart"/>
      <w:r>
        <w:t>ewid</w:t>
      </w:r>
      <w:proofErr w:type="spellEnd"/>
      <w:r>
        <w:t>. LBS/IE/0026/13</w:t>
      </w: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5E3173" w:rsidRDefault="005E3173" w:rsidP="00886475">
      <w:pPr>
        <w:jc w:val="center"/>
      </w:pPr>
    </w:p>
    <w:p w:rsidR="00CD218F" w:rsidRPr="00882FCA" w:rsidRDefault="00CD218F" w:rsidP="00CD218F">
      <w:pPr>
        <w:pStyle w:val="Tytu"/>
      </w:pPr>
      <w:bookmarkStart w:id="1" w:name="_Toc225817252"/>
      <w:bookmarkStart w:id="2" w:name="_Toc225826706"/>
      <w:bookmarkStart w:id="3" w:name="_Toc225833184"/>
      <w:bookmarkStart w:id="4" w:name="_Toc231700149"/>
      <w:bookmarkStart w:id="5" w:name="_Toc232233150"/>
      <w:bookmarkStart w:id="6" w:name="_Toc233428382"/>
      <w:bookmarkStart w:id="7" w:name="_Toc233428464"/>
      <w:bookmarkStart w:id="8" w:name="_Toc239578422"/>
      <w:bookmarkStart w:id="9" w:name="_Toc239579395"/>
      <w:bookmarkStart w:id="10" w:name="_Toc239651436"/>
      <w:bookmarkStart w:id="11" w:name="_Toc243807957"/>
      <w:r w:rsidRPr="00882FCA">
        <w:t>OŚWIADCZENIE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CD218F" w:rsidRPr="00882FCA" w:rsidRDefault="00CD218F" w:rsidP="00CD218F">
      <w:pPr>
        <w:ind w:left="283"/>
        <w:rPr>
          <w:rFonts w:cs="Arial"/>
          <w:color w:val="FF0000"/>
        </w:rPr>
      </w:pPr>
    </w:p>
    <w:p w:rsidR="00CD218F" w:rsidRPr="00882FCA" w:rsidRDefault="00CD218F" w:rsidP="00CD218F">
      <w:pPr>
        <w:ind w:left="283"/>
        <w:rPr>
          <w:rFonts w:cs="Arial"/>
          <w:color w:val="FF0000"/>
        </w:rPr>
      </w:pPr>
    </w:p>
    <w:p w:rsidR="00CD218F" w:rsidRPr="00882FCA" w:rsidRDefault="00CD218F" w:rsidP="00CD218F">
      <w:pPr>
        <w:ind w:left="2127" w:hanging="1843"/>
        <w:rPr>
          <w:rFonts w:cs="Arial"/>
          <w:b/>
          <w:color w:val="FF0000"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1527"/>
        <w:gridCol w:w="1133"/>
        <w:gridCol w:w="2890"/>
        <w:gridCol w:w="3738"/>
      </w:tblGrid>
      <w:tr w:rsidR="00CD218F" w:rsidRPr="00882FCA" w:rsidTr="00CD218F">
        <w:tc>
          <w:tcPr>
            <w:tcW w:w="9288" w:type="dxa"/>
            <w:gridSpan w:val="4"/>
          </w:tcPr>
          <w:p w:rsidR="00CD218F" w:rsidRPr="00882FCA" w:rsidRDefault="00CD218F" w:rsidP="00CD218F">
            <w:pPr>
              <w:spacing w:line="360" w:lineRule="auto"/>
              <w:rPr>
                <w:rFonts w:cs="Arial"/>
              </w:rPr>
            </w:pPr>
            <w:r w:rsidRPr="00882FCA">
              <w:rPr>
                <w:rFonts w:cs="Arial"/>
              </w:rPr>
              <w:t xml:space="preserve">ZIELONA GÓRA, </w:t>
            </w:r>
            <w:r>
              <w:rPr>
                <w:rFonts w:cs="Arial"/>
              </w:rPr>
              <w:t>sierpień 2017</w:t>
            </w:r>
          </w:p>
        </w:tc>
      </w:tr>
      <w:tr w:rsidR="00CD218F" w:rsidRPr="00882FCA" w:rsidTr="00CD218F">
        <w:trPr>
          <w:trHeight w:val="295"/>
        </w:trPr>
        <w:tc>
          <w:tcPr>
            <w:tcW w:w="9288" w:type="dxa"/>
            <w:gridSpan w:val="4"/>
          </w:tcPr>
          <w:p w:rsidR="00CD218F" w:rsidRPr="00882FCA" w:rsidRDefault="00CD218F" w:rsidP="00CD218F">
            <w:pPr>
              <w:spacing w:line="288" w:lineRule="auto"/>
              <w:rPr>
                <w:rFonts w:cs="Arial"/>
              </w:rPr>
            </w:pPr>
          </w:p>
        </w:tc>
      </w:tr>
      <w:tr w:rsidR="00CD218F" w:rsidRPr="00882FCA" w:rsidTr="00CD218F">
        <w:trPr>
          <w:trHeight w:val="831"/>
        </w:trPr>
        <w:tc>
          <w:tcPr>
            <w:tcW w:w="9288" w:type="dxa"/>
            <w:gridSpan w:val="4"/>
          </w:tcPr>
          <w:p w:rsidR="00CD218F" w:rsidRPr="00882FCA" w:rsidRDefault="00CD218F" w:rsidP="00CD218F">
            <w:pPr>
              <w:spacing w:line="288" w:lineRule="auto"/>
              <w:rPr>
                <w:rFonts w:cs="Arial"/>
              </w:rPr>
            </w:pPr>
            <w:r w:rsidRPr="00882FCA">
              <w:rPr>
                <w:rFonts w:cs="Arial"/>
              </w:rPr>
              <w:t>ZGODNIE Z ART.20 UST.4 USTAWY Z DN. 07.07.1994 O PRAWO BUDOWLANE</w:t>
            </w:r>
          </w:p>
          <w:p w:rsidR="00CD218F" w:rsidRPr="00882FCA" w:rsidRDefault="00CD218F" w:rsidP="00CD218F">
            <w:pPr>
              <w:spacing w:line="288" w:lineRule="auto"/>
              <w:rPr>
                <w:rFonts w:cs="Arial"/>
              </w:rPr>
            </w:pPr>
            <w:r w:rsidRPr="00882FCA">
              <w:rPr>
                <w:rFonts w:cs="Arial"/>
              </w:rPr>
              <w:t>(DZ.U. 207 POZ. 2016 z pó</w:t>
            </w:r>
            <w:r>
              <w:rPr>
                <w:rFonts w:cs="Arial"/>
              </w:rPr>
              <w:t>źniejszymi zmianami) OŚWIADCZAM</w:t>
            </w:r>
            <w:r w:rsidRPr="00882FCA">
              <w:rPr>
                <w:rFonts w:cs="Arial"/>
              </w:rPr>
              <w:t>:</w:t>
            </w:r>
          </w:p>
        </w:tc>
      </w:tr>
      <w:tr w:rsidR="00CD218F" w:rsidRPr="00882FCA" w:rsidTr="00CD218F">
        <w:tc>
          <w:tcPr>
            <w:tcW w:w="9288" w:type="dxa"/>
            <w:gridSpan w:val="4"/>
          </w:tcPr>
          <w:p w:rsidR="00CD218F" w:rsidRPr="00882FCA" w:rsidRDefault="00CD218F" w:rsidP="00CD218F">
            <w:pPr>
              <w:spacing w:line="288" w:lineRule="auto"/>
              <w:rPr>
                <w:rFonts w:cs="Arial"/>
                <w:color w:val="FF0000"/>
              </w:rPr>
            </w:pPr>
          </w:p>
        </w:tc>
      </w:tr>
      <w:tr w:rsidR="00CD218F" w:rsidRPr="00882FCA" w:rsidTr="00CD218F">
        <w:trPr>
          <w:trHeight w:val="1067"/>
        </w:trPr>
        <w:tc>
          <w:tcPr>
            <w:tcW w:w="2660" w:type="dxa"/>
            <w:gridSpan w:val="2"/>
          </w:tcPr>
          <w:p w:rsidR="00CD218F" w:rsidRPr="00852005" w:rsidRDefault="00CD218F" w:rsidP="00CD218F">
            <w:pPr>
              <w:spacing w:before="120" w:line="320" w:lineRule="exact"/>
              <w:rPr>
                <w:rFonts w:cs="Arial"/>
              </w:rPr>
            </w:pPr>
            <w:r>
              <w:rPr>
                <w:rFonts w:cs="Arial"/>
              </w:rPr>
              <w:t>Projekt budowlany</w:t>
            </w:r>
            <w:r w:rsidRPr="00852005">
              <w:rPr>
                <w:rFonts w:cs="Arial"/>
              </w:rPr>
              <w:t>:</w:t>
            </w:r>
          </w:p>
          <w:p w:rsidR="00CD218F" w:rsidRPr="00852005" w:rsidRDefault="00CD218F" w:rsidP="00CD218F">
            <w:pPr>
              <w:spacing w:line="288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tcMar>
              <w:top w:w="113" w:type="dxa"/>
            </w:tcMar>
            <w:vAlign w:val="center"/>
          </w:tcPr>
          <w:p w:rsidR="00CD218F" w:rsidRPr="00886475" w:rsidRDefault="00CD218F" w:rsidP="00CD218F">
            <w:pPr>
              <w:pStyle w:val="Default"/>
              <w:jc w:val="center"/>
              <w:rPr>
                <w:sz w:val="28"/>
                <w:szCs w:val="22"/>
              </w:rPr>
            </w:pPr>
            <w:r w:rsidRPr="00886475">
              <w:rPr>
                <w:sz w:val="28"/>
                <w:szCs w:val="22"/>
              </w:rPr>
              <w:t xml:space="preserve">Budowa instalacji paneli fotowoltaicznych wraz z infrastrukturą techniczną służącej do wytwarzania energii elektrycznej z energii słońca o łącznej mocy 10kW (AC)- „Elektrownia Słoneczna </w:t>
            </w:r>
            <w:r>
              <w:rPr>
                <w:sz w:val="28"/>
                <w:szCs w:val="22"/>
              </w:rPr>
              <w:t>Oczyszczalnia</w:t>
            </w:r>
            <w:r w:rsidRPr="00886475">
              <w:rPr>
                <w:sz w:val="28"/>
                <w:szCs w:val="22"/>
              </w:rPr>
              <w:t xml:space="preserve"> Rokitno” Rokitno dz. nr </w:t>
            </w:r>
            <w:r>
              <w:rPr>
                <w:sz w:val="28"/>
                <w:szCs w:val="22"/>
              </w:rPr>
              <w:t>5/36</w:t>
            </w:r>
          </w:p>
          <w:p w:rsidR="00CD218F" w:rsidRPr="00882FCA" w:rsidRDefault="00CD218F" w:rsidP="00CD218F">
            <w:pPr>
              <w:autoSpaceDE w:val="0"/>
              <w:autoSpaceDN w:val="0"/>
              <w:adjustRightInd w:val="0"/>
              <w:rPr>
                <w:rFonts w:cs="Arial"/>
                <w:color w:val="FF0000"/>
              </w:rPr>
            </w:pPr>
          </w:p>
        </w:tc>
      </w:tr>
      <w:tr w:rsidR="00CD218F" w:rsidRPr="00882FCA" w:rsidTr="00CD218F">
        <w:trPr>
          <w:trHeight w:val="1401"/>
        </w:trPr>
        <w:tc>
          <w:tcPr>
            <w:tcW w:w="2660" w:type="dxa"/>
            <w:gridSpan w:val="2"/>
          </w:tcPr>
          <w:p w:rsidR="00CD218F" w:rsidRPr="00852005" w:rsidRDefault="00CD218F" w:rsidP="00CD218F">
            <w:pPr>
              <w:spacing w:before="120" w:line="320" w:lineRule="exact"/>
              <w:rPr>
                <w:rFonts w:cs="Arial"/>
              </w:rPr>
            </w:pPr>
            <w:r w:rsidRPr="00852005">
              <w:rPr>
                <w:rFonts w:cs="Arial"/>
              </w:rPr>
              <w:t>Lokalizacja:</w:t>
            </w:r>
          </w:p>
          <w:p w:rsidR="00CD218F" w:rsidRPr="00852005" w:rsidRDefault="00CD218F" w:rsidP="00CD218F">
            <w:pPr>
              <w:spacing w:line="288" w:lineRule="auto"/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vAlign w:val="center"/>
          </w:tcPr>
          <w:p w:rsidR="00CD218F" w:rsidRPr="00886475" w:rsidRDefault="00CD218F" w:rsidP="00CD218F">
            <w:pPr>
              <w:rPr>
                <w:sz w:val="28"/>
              </w:rPr>
            </w:pPr>
            <w:r w:rsidRPr="00886475">
              <w:rPr>
                <w:sz w:val="28"/>
              </w:rPr>
              <w:t xml:space="preserve">Rokitno dz. nr </w:t>
            </w:r>
            <w:r>
              <w:rPr>
                <w:sz w:val="28"/>
              </w:rPr>
              <w:t>5/36</w:t>
            </w:r>
          </w:p>
          <w:p w:rsidR="00CD218F" w:rsidRPr="00477D05" w:rsidRDefault="00CD218F" w:rsidP="00CD218F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</w:p>
        </w:tc>
      </w:tr>
      <w:tr w:rsidR="00CD218F" w:rsidRPr="00882FCA" w:rsidTr="00CD218F">
        <w:trPr>
          <w:trHeight w:val="1421"/>
        </w:trPr>
        <w:tc>
          <w:tcPr>
            <w:tcW w:w="2660" w:type="dxa"/>
            <w:gridSpan w:val="2"/>
          </w:tcPr>
          <w:p w:rsidR="00CD218F" w:rsidRPr="00852005" w:rsidRDefault="00CD218F" w:rsidP="00CD218F">
            <w:pPr>
              <w:spacing w:before="120" w:line="320" w:lineRule="exact"/>
              <w:rPr>
                <w:rFonts w:cs="Arial"/>
              </w:rPr>
            </w:pPr>
            <w:r w:rsidRPr="00852005">
              <w:rPr>
                <w:rFonts w:cs="Arial"/>
              </w:rPr>
              <w:t>Inwestor:</w:t>
            </w:r>
          </w:p>
          <w:p w:rsidR="00CD218F" w:rsidRPr="00852005" w:rsidRDefault="00CD218F" w:rsidP="00CD218F">
            <w:pPr>
              <w:rPr>
                <w:rFonts w:cs="Arial"/>
                <w:sz w:val="14"/>
                <w:szCs w:val="14"/>
              </w:rPr>
            </w:pPr>
          </w:p>
        </w:tc>
        <w:tc>
          <w:tcPr>
            <w:tcW w:w="6628" w:type="dxa"/>
            <w:gridSpan w:val="2"/>
            <w:vAlign w:val="center"/>
          </w:tcPr>
          <w:p w:rsidR="00CD218F" w:rsidRPr="00886475" w:rsidRDefault="00CD218F" w:rsidP="00CD218F">
            <w:pPr>
              <w:rPr>
                <w:sz w:val="28"/>
              </w:rPr>
            </w:pPr>
            <w:r w:rsidRPr="00886475">
              <w:rPr>
                <w:sz w:val="28"/>
              </w:rPr>
              <w:t>WOKAMID SP. Z O.O.</w:t>
            </w:r>
          </w:p>
          <w:p w:rsidR="00CD218F" w:rsidRPr="00477D05" w:rsidRDefault="00CD218F" w:rsidP="00CD218F">
            <w:pPr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 w:rsidRPr="00886475">
              <w:rPr>
                <w:rFonts w:ascii="Arial" w:hAnsi="Arial" w:cs="Arial"/>
                <w:color w:val="222222"/>
                <w:sz w:val="24"/>
                <w:szCs w:val="20"/>
                <w:shd w:val="clear" w:color="auto" w:fill="FFFFFF"/>
              </w:rPr>
              <w:t>Dworcowa 8, 66-340 Przytoczna</w:t>
            </w:r>
            <w:r w:rsidRPr="00477D05">
              <w:rPr>
                <w:rFonts w:cs="Arial"/>
                <w:color w:val="000000"/>
              </w:rPr>
              <w:t xml:space="preserve"> </w:t>
            </w:r>
          </w:p>
        </w:tc>
      </w:tr>
      <w:tr w:rsidR="00CD218F" w:rsidRPr="00882FCA" w:rsidTr="00CD218F">
        <w:tc>
          <w:tcPr>
            <w:tcW w:w="9288" w:type="dxa"/>
            <w:gridSpan w:val="4"/>
          </w:tcPr>
          <w:p w:rsidR="00CD218F" w:rsidRPr="00882FCA" w:rsidRDefault="00CD218F" w:rsidP="00CD218F">
            <w:pPr>
              <w:spacing w:line="288" w:lineRule="auto"/>
              <w:ind w:left="1092" w:firstLine="708"/>
              <w:rPr>
                <w:rFonts w:cs="Arial"/>
                <w:color w:val="FF0000"/>
              </w:rPr>
            </w:pPr>
          </w:p>
        </w:tc>
      </w:tr>
      <w:tr w:rsidR="00CD218F" w:rsidRPr="00882FCA" w:rsidTr="00CD218F">
        <w:tc>
          <w:tcPr>
            <w:tcW w:w="9288" w:type="dxa"/>
            <w:gridSpan w:val="4"/>
          </w:tcPr>
          <w:p w:rsidR="00CD218F" w:rsidRPr="00882FCA" w:rsidRDefault="00CD218F" w:rsidP="00CD218F">
            <w:pPr>
              <w:pStyle w:val="-AKAPITZnakZnakZnak1ZnakZnakZnakZnakZnakZnakZnakZnakZnakZnakZnak"/>
              <w:spacing w:after="120" w:line="360" w:lineRule="auto"/>
              <w:ind w:left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82FCA">
              <w:rPr>
                <w:rFonts w:ascii="Arial" w:hAnsi="Arial" w:cs="Arial"/>
                <w:b/>
                <w:sz w:val="24"/>
                <w:szCs w:val="24"/>
              </w:rPr>
              <w:t>ZOSTAŁ SPORZĄDZONY ZGODNIE Z OBOWIĄZUJĄCYMI PRZEPISAMI ORAZ ZASADAMI WIEDZY TECHNICZNEJ.</w:t>
            </w:r>
          </w:p>
        </w:tc>
      </w:tr>
      <w:tr w:rsidR="00CD218F" w:rsidRPr="00882FCA" w:rsidTr="00CD218F">
        <w:tc>
          <w:tcPr>
            <w:tcW w:w="1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 w:rsidRPr="00882FCA">
              <w:rPr>
                <w:rFonts w:ascii="Arial" w:hAnsi="Arial" w:cs="Arial"/>
                <w:sz w:val="14"/>
              </w:rPr>
              <w:t>BRANŻA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 xml:space="preserve">                                                                                       </w:t>
            </w:r>
            <w:r w:rsidRPr="00882FCA">
              <w:rPr>
                <w:rFonts w:ascii="Arial" w:hAnsi="Arial" w:cs="Arial"/>
                <w:sz w:val="14"/>
              </w:rPr>
              <w:t>PROJEKTANT</w:t>
            </w:r>
          </w:p>
        </w:tc>
        <w:tc>
          <w:tcPr>
            <w:tcW w:w="37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SPRAWDZAJĄCY</w:t>
            </w:r>
          </w:p>
        </w:tc>
      </w:tr>
      <w:tr w:rsidR="00CD218F" w:rsidRPr="00882FCA" w:rsidTr="00CD218F">
        <w:trPr>
          <w:trHeight w:val="1701"/>
        </w:trPr>
        <w:tc>
          <w:tcPr>
            <w:tcW w:w="1527" w:type="dxa"/>
            <w:tcBorders>
              <w:top w:val="single" w:sz="4" w:space="0" w:color="auto"/>
            </w:tcBorders>
            <w:vAlign w:val="center"/>
          </w:tcPr>
          <w:p w:rsidR="00CD218F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8"/>
                <w:szCs w:val="14"/>
              </w:rPr>
            </w:pPr>
          </w:p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rPr>
                <w:rFonts w:ascii="Arial" w:hAnsi="Arial" w:cs="Arial"/>
                <w:sz w:val="18"/>
                <w:szCs w:val="14"/>
              </w:rPr>
            </w:pPr>
            <w:r w:rsidRPr="00882FCA">
              <w:rPr>
                <w:rFonts w:ascii="Arial" w:hAnsi="Arial" w:cs="Arial"/>
                <w:sz w:val="18"/>
                <w:szCs w:val="14"/>
              </w:rPr>
              <w:t>ELEKTRYCZNA</w:t>
            </w:r>
          </w:p>
        </w:tc>
        <w:tc>
          <w:tcPr>
            <w:tcW w:w="4023" w:type="dxa"/>
            <w:gridSpan w:val="2"/>
            <w:tcBorders>
              <w:top w:val="single" w:sz="4" w:space="0" w:color="auto"/>
            </w:tcBorders>
            <w:vAlign w:val="bottom"/>
          </w:tcPr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d</w:t>
            </w:r>
            <w:r w:rsidRPr="00882FCA">
              <w:rPr>
                <w:rFonts w:ascii="Arial" w:hAnsi="Arial" w:cs="Arial"/>
                <w:sz w:val="14"/>
                <w:szCs w:val="14"/>
              </w:rPr>
              <w:t>r inż. Marek Kopeć</w:t>
            </w:r>
          </w:p>
          <w:p w:rsidR="00CD218F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82FCA">
              <w:rPr>
                <w:rFonts w:ascii="Arial" w:hAnsi="Arial" w:cs="Arial"/>
                <w:sz w:val="14"/>
                <w:szCs w:val="14"/>
              </w:rPr>
              <w:t>uprawnienia nr LBS/0008/POOE/06</w:t>
            </w:r>
          </w:p>
          <w:p w:rsidR="00CD218F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D218F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D218F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  <w:p w:rsidR="00CD218F" w:rsidRPr="00882FCA" w:rsidRDefault="00CD218F" w:rsidP="00CD218F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738" w:type="dxa"/>
            <w:tcBorders>
              <w:top w:val="single" w:sz="4" w:space="0" w:color="auto"/>
            </w:tcBorders>
            <w:vAlign w:val="bottom"/>
          </w:tcPr>
          <w:p w:rsidR="00844250" w:rsidRPr="00882FCA" w:rsidRDefault="00844250" w:rsidP="00844250">
            <w:pPr>
              <w:pStyle w:val="-AKAPITZnakZnakZnak1ZnakZnakZnakZnakZnakZnakZnakZnakZnakZnakZnak"/>
              <w:spacing w:before="0" w:line="240" w:lineRule="auto"/>
              <w:ind w:left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mg</w:t>
            </w:r>
            <w:r w:rsidRPr="00882FCA">
              <w:rPr>
                <w:rFonts w:ascii="Arial" w:hAnsi="Arial" w:cs="Arial"/>
                <w:sz w:val="14"/>
                <w:szCs w:val="14"/>
              </w:rPr>
              <w:t xml:space="preserve">r inż. </w:t>
            </w:r>
            <w:r>
              <w:rPr>
                <w:rFonts w:ascii="Arial" w:hAnsi="Arial" w:cs="Arial"/>
                <w:sz w:val="14"/>
                <w:szCs w:val="14"/>
              </w:rPr>
              <w:t>Maciej Bielniak</w:t>
            </w:r>
          </w:p>
          <w:p w:rsidR="00844250" w:rsidRDefault="00844250" w:rsidP="00844250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882FCA">
              <w:rPr>
                <w:rFonts w:ascii="Arial" w:hAnsi="Arial" w:cs="Arial"/>
                <w:sz w:val="14"/>
                <w:szCs w:val="14"/>
              </w:rPr>
              <w:t xml:space="preserve">uprawnienia nr </w:t>
            </w:r>
            <w:r w:rsidRPr="00844250">
              <w:rPr>
                <w:rFonts w:ascii="Arial" w:eastAsia="Times New Roman" w:hAnsi="Arial" w:cs="Arial"/>
                <w:iCs/>
                <w:sz w:val="14"/>
                <w:szCs w:val="14"/>
                <w:lang w:eastAsia="pl-PL"/>
              </w:rPr>
              <w:t>LBS/0099/</w:t>
            </w:r>
            <w:r w:rsidRPr="00844250">
              <w:rPr>
                <w:rFonts w:ascii="Arial" w:hAnsi="Arial" w:cs="Arial"/>
                <w:sz w:val="14"/>
                <w:szCs w:val="14"/>
              </w:rPr>
              <w:t>POOE/12</w:t>
            </w:r>
          </w:p>
          <w:p w:rsidR="00CD218F" w:rsidRPr="00882FCA" w:rsidRDefault="00CD218F" w:rsidP="00CD218F">
            <w:pPr>
              <w:autoSpaceDE w:val="0"/>
              <w:autoSpaceDN w:val="0"/>
              <w:adjustRightInd w:val="0"/>
              <w:jc w:val="center"/>
              <w:rPr>
                <w:rFonts w:cs="Arial"/>
                <w:sz w:val="14"/>
                <w:szCs w:val="14"/>
              </w:rPr>
            </w:pPr>
          </w:p>
        </w:tc>
      </w:tr>
    </w:tbl>
    <w:p w:rsidR="005E3173" w:rsidRDefault="005E3173" w:rsidP="00886475">
      <w:pPr>
        <w:jc w:val="center"/>
      </w:pPr>
    </w:p>
    <w:p w:rsidR="005E3173" w:rsidRPr="00152FA5" w:rsidRDefault="005E3173" w:rsidP="005E3173">
      <w:pPr>
        <w:pStyle w:val="Akapitzlist"/>
        <w:numPr>
          <w:ilvl w:val="0"/>
          <w:numId w:val="1"/>
        </w:numPr>
        <w:rPr>
          <w:rFonts w:cstheme="minorHAnsi"/>
          <w:color w:val="222222"/>
          <w:shd w:val="clear" w:color="auto" w:fill="FFFFFF"/>
        </w:rPr>
      </w:pPr>
      <w:r w:rsidRPr="00152FA5">
        <w:rPr>
          <w:rFonts w:cstheme="minorHAnsi"/>
        </w:rPr>
        <w:lastRenderedPageBreak/>
        <w:t>OPIS TECHNICZNY</w:t>
      </w:r>
    </w:p>
    <w:p w:rsidR="005E3173" w:rsidRPr="00152FA5" w:rsidRDefault="005E3173" w:rsidP="00152FA5">
      <w:pPr>
        <w:pStyle w:val="Nagwek2"/>
        <w:numPr>
          <w:ilvl w:val="0"/>
          <w:numId w:val="4"/>
        </w:numPr>
      </w:pPr>
      <w:bookmarkStart w:id="12" w:name="_Toc495648571"/>
      <w:r w:rsidRPr="005E3173">
        <w:t>Stan istniejący</w:t>
      </w:r>
      <w:bookmarkEnd w:id="12"/>
      <w:r w:rsidRPr="005E3173">
        <w:t xml:space="preserve"> </w:t>
      </w:r>
    </w:p>
    <w:p w:rsidR="005E3173" w:rsidRPr="005E3173" w:rsidRDefault="005E3173" w:rsidP="009C3B54">
      <w:pPr>
        <w:jc w:val="both"/>
        <w:rPr>
          <w:color w:val="000000"/>
        </w:rPr>
      </w:pPr>
      <w:r w:rsidRPr="009C3B54">
        <w:t>Teren przeznaczony pod inwestycję zlok</w:t>
      </w:r>
      <w:r w:rsidR="00972DEC">
        <w:t>alizowany jest na działce nr 5/36</w:t>
      </w:r>
      <w:r w:rsidRPr="009C3B54">
        <w:t xml:space="preserve"> w m. Rokitno. Działka zabudowana jest infrastrukturą techniczną stacji uzdatniania wody znajduje się w terenie zabudowanym. Dojazd do działki z drogi publicznej. Teren objęty inwestycją nie leży w granicach obszaru górniczego i podlega ochronie konserwatora zabytków</w:t>
      </w:r>
      <w:r w:rsidR="00152FA5" w:rsidRPr="009C3B54">
        <w:t xml:space="preserve"> – działka </w:t>
      </w:r>
      <w:r w:rsidR="005165D8">
        <w:t>położona jest na obszarze stanow</w:t>
      </w:r>
      <w:r w:rsidR="00152FA5" w:rsidRPr="009C3B54">
        <w:t>i</w:t>
      </w:r>
      <w:r w:rsidR="005165D8">
        <w:t>s</w:t>
      </w:r>
      <w:r w:rsidR="00152FA5" w:rsidRPr="009C3B54">
        <w:t>ka archeologicznego (nr stanowiska w AZP – 70)</w:t>
      </w:r>
      <w:r w:rsidRPr="009C3B54">
        <w:t>, nie leży w obszarze Natura 2000 ani nie będzie oddziaływał na taki obszar.</w:t>
      </w:r>
    </w:p>
    <w:p w:rsidR="005E3173" w:rsidRPr="00152FA5" w:rsidRDefault="00152FA5" w:rsidP="00152FA5">
      <w:pPr>
        <w:pStyle w:val="Nagwek2"/>
        <w:numPr>
          <w:ilvl w:val="0"/>
          <w:numId w:val="4"/>
        </w:numPr>
      </w:pPr>
      <w:bookmarkStart w:id="13" w:name="_Toc495648572"/>
      <w:r w:rsidRPr="00152FA5">
        <w:t>Przedmiot Opracowania</w:t>
      </w:r>
      <w:bookmarkEnd w:id="13"/>
    </w:p>
    <w:p w:rsidR="00152FA5" w:rsidRPr="005E3173" w:rsidRDefault="00152FA5" w:rsidP="009C3B54">
      <w:pPr>
        <w:jc w:val="both"/>
        <w:rPr>
          <w:color w:val="000000"/>
        </w:rPr>
      </w:pPr>
      <w:r w:rsidRPr="009C3B54">
        <w:t xml:space="preserve">Przedmiotem opracowania jest projekt budowlany budowy instalacji paneli fotowoltaicznych wraz z infrastrukturą techniczną (konstrukcje i elementy montażowe, panele fotowoltaiczne, inwertery DC/AC, okablowanie solarne, kontenerowe rozdzielnice </w:t>
      </w:r>
      <w:proofErr w:type="spellStart"/>
      <w:r w:rsidRPr="009C3B54">
        <w:t>nN</w:t>
      </w:r>
      <w:proofErr w:type="spellEnd"/>
      <w:r w:rsidRPr="009C3B54">
        <w:t xml:space="preserve">/SN, układy pomiarowo- zabezpieczające oraz pozostałe oprzyrządowanie) służącej do wytwarzania energii elektrycznej z energii słońca o łącznej mocy 10 kW - „Elektrownia Słoneczna </w:t>
      </w:r>
      <w:r w:rsidR="00972DEC">
        <w:t>Oczyszczalnia</w:t>
      </w:r>
      <w:r w:rsidRPr="009C3B54">
        <w:t xml:space="preserve"> Rokitno”</w:t>
      </w:r>
    </w:p>
    <w:p w:rsidR="005E3173" w:rsidRDefault="00152FA5" w:rsidP="00152FA5">
      <w:pPr>
        <w:pStyle w:val="Nagwek2"/>
        <w:numPr>
          <w:ilvl w:val="0"/>
          <w:numId w:val="4"/>
        </w:numPr>
        <w:rPr>
          <w:shd w:val="clear" w:color="auto" w:fill="FFFFFF"/>
        </w:rPr>
      </w:pPr>
      <w:bookmarkStart w:id="14" w:name="_Toc495648573"/>
      <w:r>
        <w:rPr>
          <w:shd w:val="clear" w:color="auto" w:fill="FFFFFF"/>
        </w:rPr>
        <w:t>Podstawy opracowania</w:t>
      </w:r>
      <w:bookmarkEnd w:id="14"/>
    </w:p>
    <w:p w:rsidR="00152FA5" w:rsidRDefault="00152FA5" w:rsidP="00152FA5">
      <w:pPr>
        <w:spacing w:after="0" w:line="360" w:lineRule="auto"/>
        <w:ind w:left="720" w:hanging="7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wę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opr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nia i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stal</w:t>
      </w:r>
      <w:r>
        <w:rPr>
          <w:rFonts w:ascii="Verdana" w:hAnsi="Verdana"/>
          <w:spacing w:val="-1"/>
          <w:sz w:val="20"/>
          <w:szCs w:val="20"/>
        </w:rPr>
        <w:t>ac</w:t>
      </w:r>
      <w:r>
        <w:rPr>
          <w:rFonts w:ascii="Verdana" w:hAnsi="Verdana"/>
          <w:sz w:val="20"/>
          <w:szCs w:val="20"/>
        </w:rPr>
        <w:t>ji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otowol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ic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j s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nowi</w:t>
      </w:r>
      <w:r>
        <w:rPr>
          <w:rFonts w:ascii="Verdana" w:hAnsi="Verdana"/>
          <w:spacing w:val="-1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>: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Zlecenie Zamawiającego,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Warunki techniczno-eksploatacyjne producenta (dostawcy) urządzeń,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Obowiązujące normy i przepisy,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Uzgodnienia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2"/>
          <w:sz w:val="20"/>
          <w:szCs w:val="20"/>
        </w:rPr>
        <w:t>m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wi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j</w:t>
      </w:r>
      <w:r>
        <w:rPr>
          <w:rFonts w:ascii="Verdana" w:hAnsi="Verdana"/>
          <w:spacing w:val="-1"/>
          <w:sz w:val="20"/>
          <w:szCs w:val="20"/>
        </w:rPr>
        <w:t>ą</w:t>
      </w:r>
      <w:r>
        <w:rPr>
          <w:rFonts w:ascii="Verdana" w:hAnsi="Verdana"/>
          <w:spacing w:val="4"/>
          <w:sz w:val="20"/>
          <w:szCs w:val="20"/>
        </w:rPr>
        <w:t>c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m,</w:t>
      </w:r>
    </w:p>
    <w:p w:rsidR="00152FA5" w:rsidRDefault="00152FA5" w:rsidP="00152FA5">
      <w:pPr>
        <w:numPr>
          <w:ilvl w:val="0"/>
          <w:numId w:val="5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Wizja lokalna.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odst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wo</w:t>
      </w:r>
      <w:r>
        <w:rPr>
          <w:rFonts w:ascii="Verdana" w:hAnsi="Verdana"/>
          <w:spacing w:val="-1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nor</w:t>
      </w:r>
      <w:r>
        <w:rPr>
          <w:rFonts w:ascii="Verdana" w:hAnsi="Verdana"/>
          <w:spacing w:val="4"/>
          <w:sz w:val="20"/>
          <w:szCs w:val="20"/>
        </w:rPr>
        <w:t>m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>, prz</w:t>
      </w:r>
      <w:r>
        <w:rPr>
          <w:rFonts w:ascii="Verdana" w:hAnsi="Verdana"/>
          <w:spacing w:val="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pi</w:t>
      </w:r>
      <w:r>
        <w:rPr>
          <w:rFonts w:ascii="Verdana" w:hAnsi="Verdana"/>
          <w:spacing w:val="3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i doku</w:t>
      </w:r>
      <w:r>
        <w:rPr>
          <w:rFonts w:ascii="Verdana" w:hAnsi="Verdana"/>
          <w:spacing w:val="1"/>
          <w:sz w:val="20"/>
          <w:szCs w:val="20"/>
        </w:rPr>
        <w:t>m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pacing w:val="-5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</w:t>
      </w:r>
      <w:r>
        <w:rPr>
          <w:rFonts w:ascii="Verdana" w:hAnsi="Verdana"/>
          <w:spacing w:val="2"/>
          <w:sz w:val="20"/>
          <w:szCs w:val="20"/>
        </w:rPr>
        <w:t>i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1"/>
          <w:sz w:val="20"/>
          <w:szCs w:val="20"/>
        </w:rPr>
        <w:t>r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ją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2"/>
          <w:sz w:val="20"/>
          <w:szCs w:val="20"/>
        </w:rPr>
        <w:t>d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ne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2"/>
          <w:sz w:val="20"/>
          <w:szCs w:val="20"/>
        </w:rPr>
        <w:t>w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jściowe: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Dokumenty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rta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lu</w:t>
      </w:r>
      <w:r>
        <w:rPr>
          <w:rFonts w:ascii="Verdana" w:hAnsi="Verdana"/>
          <w:spacing w:val="3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f</w:t>
      </w:r>
      <w:r>
        <w:rPr>
          <w:rFonts w:ascii="Verdana" w:hAnsi="Verdana"/>
          <w:sz w:val="20"/>
          <w:szCs w:val="20"/>
        </w:rPr>
        <w:t>otowol</w:t>
      </w:r>
      <w:r>
        <w:rPr>
          <w:rFonts w:ascii="Verdana" w:hAnsi="Verdana"/>
          <w:spacing w:val="1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ic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z w:val="20"/>
          <w:szCs w:val="20"/>
        </w:rPr>
        <w:t>o</w:t>
      </w:r>
      <w:r>
        <w:rPr>
          <w:rFonts w:ascii="Verdana" w:hAnsi="Verdana"/>
          <w:spacing w:val="-3"/>
          <w:sz w:val="20"/>
          <w:szCs w:val="20"/>
        </w:rPr>
        <w:t>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rta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-2"/>
          <w:sz w:val="20"/>
          <w:szCs w:val="20"/>
        </w:rPr>
        <w:t>g</w:t>
      </w:r>
      <w:r>
        <w:rPr>
          <w:rFonts w:ascii="Verdana" w:hAnsi="Verdana"/>
          <w:spacing w:val="2"/>
          <w:sz w:val="20"/>
          <w:szCs w:val="20"/>
        </w:rPr>
        <w:t>o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-1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f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low</w:t>
      </w:r>
      <w:r>
        <w:rPr>
          <w:rFonts w:ascii="Verdana" w:hAnsi="Verdana"/>
          <w:spacing w:val="2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ika</w:t>
      </w:r>
      <w:r>
        <w:rPr>
          <w:rFonts w:ascii="Verdana" w:hAnsi="Verdana"/>
          <w:spacing w:val="1"/>
          <w:sz w:val="20"/>
          <w:szCs w:val="20"/>
        </w:rPr>
        <w:t>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-3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>nstru</w:t>
      </w:r>
      <w:r>
        <w:rPr>
          <w:rFonts w:ascii="Verdana" w:hAnsi="Verdana"/>
          <w:spacing w:val="2"/>
          <w:sz w:val="20"/>
          <w:szCs w:val="20"/>
        </w:rPr>
        <w:t>k</w:t>
      </w:r>
      <w:r>
        <w:rPr>
          <w:rFonts w:ascii="Verdana" w:hAnsi="Verdana"/>
          <w:spacing w:val="-1"/>
          <w:sz w:val="20"/>
          <w:szCs w:val="20"/>
        </w:rPr>
        <w:t>c</w:t>
      </w:r>
      <w:r>
        <w:rPr>
          <w:rFonts w:ascii="Verdana" w:hAnsi="Verdana"/>
          <w:sz w:val="20"/>
          <w:szCs w:val="20"/>
        </w:rPr>
        <w:t>ja monta</w:t>
      </w:r>
      <w:r>
        <w:rPr>
          <w:rFonts w:ascii="Verdana" w:hAnsi="Verdana"/>
          <w:spacing w:val="1"/>
          <w:sz w:val="20"/>
          <w:szCs w:val="20"/>
        </w:rPr>
        <w:t>ż</w:t>
      </w:r>
      <w:r>
        <w:rPr>
          <w:rFonts w:ascii="Verdana" w:hAnsi="Verdana"/>
          <w:sz w:val="20"/>
          <w:szCs w:val="20"/>
        </w:rPr>
        <w:t>u f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lo</w:t>
      </w:r>
      <w:r>
        <w:rPr>
          <w:rFonts w:ascii="Verdana" w:hAnsi="Verdana"/>
          <w:spacing w:val="2"/>
          <w:sz w:val="20"/>
          <w:szCs w:val="20"/>
        </w:rPr>
        <w:t>w</w:t>
      </w:r>
      <w:r>
        <w:rPr>
          <w:rFonts w:ascii="Verdana" w:hAnsi="Verdana"/>
          <w:sz w:val="20"/>
          <w:szCs w:val="20"/>
        </w:rPr>
        <w:t>nika</w:t>
      </w:r>
      <w:r>
        <w:rPr>
          <w:rFonts w:ascii="Verdana" w:hAnsi="Verdana"/>
          <w:spacing w:val="1"/>
          <w:sz w:val="20"/>
          <w:szCs w:val="20"/>
        </w:rPr>
        <w:t>,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spacing w:val="1"/>
          <w:sz w:val="20"/>
          <w:szCs w:val="20"/>
        </w:rPr>
      </w:pPr>
      <w:r>
        <w:rPr>
          <w:rFonts w:ascii="Verdana" w:hAnsi="Verdana"/>
          <w:b/>
          <w:spacing w:val="1"/>
          <w:sz w:val="20"/>
          <w:szCs w:val="20"/>
        </w:rPr>
        <w:t>Ustawy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7 lipca 1994 roku Prawo Budowlane (tekst jedn. Dz. U. 2010 nr 243 poz. 1623),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Ustawa z dnia 20 lutego 2015 r. o odnawialnych źródłach energii (Dz.U. 2015 poz. 478)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Ust</w:t>
      </w:r>
      <w:r>
        <w:rPr>
          <w:rFonts w:ascii="Verdana" w:hAnsi="Verdana"/>
          <w:spacing w:val="-1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dnia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10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kwi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t</w:t>
      </w:r>
      <w:r>
        <w:rPr>
          <w:rFonts w:ascii="Verdana" w:hAnsi="Verdana"/>
          <w:spacing w:val="3"/>
          <w:sz w:val="20"/>
          <w:szCs w:val="20"/>
        </w:rPr>
        <w:t>n</w:t>
      </w:r>
      <w:r>
        <w:rPr>
          <w:rFonts w:ascii="Verdana" w:hAnsi="Verdana"/>
          <w:sz w:val="20"/>
          <w:szCs w:val="20"/>
        </w:rPr>
        <w:t>ia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1997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roku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P</w:t>
      </w:r>
      <w:r>
        <w:rPr>
          <w:rFonts w:ascii="Verdana" w:hAnsi="Verdana"/>
          <w:sz w:val="20"/>
          <w:szCs w:val="20"/>
        </w:rPr>
        <w:t>r</w:t>
      </w:r>
      <w:r>
        <w:rPr>
          <w:rFonts w:ascii="Verdana" w:hAnsi="Verdana"/>
          <w:spacing w:val="-2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>wo</w:t>
      </w:r>
      <w:r>
        <w:rPr>
          <w:rFonts w:ascii="Verdana" w:hAnsi="Verdana"/>
          <w:spacing w:val="9"/>
          <w:sz w:val="20"/>
          <w:szCs w:val="20"/>
        </w:rPr>
        <w:t xml:space="preserve"> 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>n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1"/>
          <w:sz w:val="20"/>
          <w:szCs w:val="20"/>
        </w:rPr>
        <w:t>r</w:t>
      </w:r>
      <w:r>
        <w:rPr>
          <w:rFonts w:ascii="Verdana" w:hAnsi="Verdana"/>
          <w:sz w:val="20"/>
          <w:szCs w:val="20"/>
        </w:rPr>
        <w:t>g</w:t>
      </w:r>
      <w:r>
        <w:rPr>
          <w:rFonts w:ascii="Verdana" w:hAnsi="Verdana"/>
          <w:spacing w:val="-1"/>
          <w:sz w:val="20"/>
          <w:szCs w:val="20"/>
        </w:rPr>
        <w:t>e</w:t>
      </w:r>
      <w:r>
        <w:rPr>
          <w:rFonts w:ascii="Verdana" w:hAnsi="Verdana"/>
          <w:spacing w:val="3"/>
          <w:sz w:val="20"/>
          <w:szCs w:val="20"/>
        </w:rPr>
        <w:t>t</w:t>
      </w:r>
      <w:r>
        <w:rPr>
          <w:rFonts w:ascii="Verdana" w:hAnsi="Verdana"/>
          <w:spacing w:val="-5"/>
          <w:sz w:val="20"/>
          <w:szCs w:val="20"/>
        </w:rPr>
        <w:t>y</w:t>
      </w:r>
      <w:r>
        <w:rPr>
          <w:rFonts w:ascii="Verdana" w:hAnsi="Verdana"/>
          <w:spacing w:val="1"/>
          <w:sz w:val="20"/>
          <w:szCs w:val="20"/>
        </w:rPr>
        <w:t>cz</w:t>
      </w:r>
      <w:r>
        <w:rPr>
          <w:rFonts w:ascii="Verdana" w:hAnsi="Verdana"/>
          <w:sz w:val="20"/>
          <w:szCs w:val="20"/>
        </w:rPr>
        <w:t>ne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pacing w:val="-1"/>
          <w:sz w:val="20"/>
          <w:szCs w:val="20"/>
        </w:rPr>
        <w:t>D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.U. </w:t>
      </w:r>
      <w:r>
        <w:rPr>
          <w:rFonts w:ascii="Verdana" w:hAnsi="Verdana"/>
          <w:spacing w:val="13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8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1997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r.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Nr</w:t>
      </w:r>
      <w:r>
        <w:rPr>
          <w:rFonts w:ascii="Verdana" w:hAnsi="Verdana"/>
          <w:spacing w:val="6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54,</w:t>
      </w:r>
      <w:r>
        <w:rPr>
          <w:rFonts w:ascii="Verdana" w:hAnsi="Verdana"/>
          <w:spacing w:val="7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po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. 348</w:t>
      </w:r>
      <w:r>
        <w:rPr>
          <w:rFonts w:ascii="Verdana" w:hAnsi="Verdana"/>
          <w:spacing w:val="-10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pacing w:val="1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pó</w:t>
      </w:r>
      <w:r>
        <w:rPr>
          <w:rFonts w:ascii="Verdana" w:hAnsi="Verdana"/>
          <w:spacing w:val="1"/>
          <w:sz w:val="20"/>
          <w:szCs w:val="20"/>
        </w:rPr>
        <w:t>ź</w:t>
      </w:r>
      <w:r>
        <w:rPr>
          <w:rFonts w:ascii="Verdana" w:hAnsi="Verdana"/>
          <w:sz w:val="20"/>
          <w:szCs w:val="20"/>
        </w:rPr>
        <w:t>n</w:t>
      </w:r>
      <w:proofErr w:type="spellEnd"/>
      <w:r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pacing w:val="-2"/>
          <w:sz w:val="20"/>
          <w:szCs w:val="20"/>
        </w:rPr>
        <w:t xml:space="preserve"> </w:t>
      </w:r>
      <w:r>
        <w:rPr>
          <w:rFonts w:ascii="Verdana" w:hAnsi="Verdana"/>
          <w:spacing w:val="1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>m.),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10 kwietnia 1997 roku Prawo Energetyczne (tekst jedn. Dz. U. 2006 nr 89 poz. 625,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17 maja 1989 roku Prawo geodezyjne i kartograficzne (tekst jedn. Dz. U. 2010  nr 193 poz. 1287),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lastRenderedPageBreak/>
        <w:t>Ustawa z dnia 27 marca 2003 roku o planowaniu i zagospodarowaniu przestrzennym (Dz. U.  2003 nr 80 poz. 717,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Ustawa z dnia 24 sierpnia 1991 roku o ochronie przeciwpożarowej (tekst jedn. Dz. U. 2009 nr 178 poz. 1380, z późniejszymi zmianami),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Rozporządzenie Ministra Infrastruktury z dnia 12 kwietnia 2002 roku w sprawie warunków technicznych jakim powinny odpowiadać budynki i ich usytuowanie (Dz. U. 2002 nr 75 poz. 690 z późniejszymi zmianami)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Rozporządzenie Ministra Spraw Wewnętrznych i Administracji z dnia 7 czerwca 2010 r. w sprawie ochron przeciwpożarowej budynków, innych obiektów budowlanych i terenów (Dz. U. 2010 nr 109 poz. 719)</w:t>
      </w:r>
    </w:p>
    <w:p w:rsidR="00152FA5" w:rsidRDefault="00152FA5" w:rsidP="00152FA5">
      <w:pPr>
        <w:numPr>
          <w:ilvl w:val="0"/>
          <w:numId w:val="7"/>
        </w:numPr>
        <w:spacing w:after="0" w:line="360" w:lineRule="auto"/>
        <w:jc w:val="both"/>
        <w:rPr>
          <w:rFonts w:ascii="Verdana" w:hAnsi="Verdana"/>
          <w:spacing w:val="1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 xml:space="preserve">Rozporządzenie Ministra Pracy i Polityki Socjalnej z dnia 26 września 1997 roku </w:t>
      </w:r>
      <w:r>
        <w:rPr>
          <w:rFonts w:ascii="Verdana" w:hAnsi="Verdana"/>
          <w:spacing w:val="1"/>
          <w:sz w:val="20"/>
          <w:szCs w:val="20"/>
        </w:rPr>
        <w:br/>
        <w:t>w sprawie ogólnych przepisów bezpieczeństwa i higieny pracy (tekst jedn. Dz. U. 2003 nr 169 poz. 1650, z późniejszymi zmianami)</w:t>
      </w:r>
    </w:p>
    <w:p w:rsidR="00152FA5" w:rsidRDefault="00152FA5" w:rsidP="00152FA5">
      <w:pPr>
        <w:spacing w:before="120" w:after="120" w:line="360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rFonts w:ascii="Verdana" w:hAnsi="Verdana"/>
          <w:b/>
          <w:spacing w:val="1"/>
          <w:sz w:val="20"/>
          <w:szCs w:val="20"/>
        </w:rPr>
        <w:t>Normy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PN-IEC 60364 Instalacje elektryczne w obiektach budowlanych. Zestaw norm.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PN-86/E-05003/01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spacing w:val="1"/>
          <w:sz w:val="20"/>
          <w:szCs w:val="20"/>
        </w:rPr>
        <w:t>PN-86/E-05003/03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pacing w:val="1"/>
          <w:sz w:val="20"/>
          <w:szCs w:val="20"/>
        </w:rPr>
        <w:t xml:space="preserve">PN-86/E-05003/04 </w:t>
      </w:r>
      <w:r>
        <w:rPr>
          <w:rFonts w:ascii="Verdana" w:hAnsi="Verdana"/>
          <w:sz w:val="20"/>
        </w:rPr>
        <w:t>Ochrona odgromowa obiektów budowlanych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PN-HD 60364-7-712:2007 </w:t>
      </w:r>
      <w:r>
        <w:rPr>
          <w:rFonts w:ascii="Verdana" w:hAnsi="Verdana"/>
          <w:color w:val="000000"/>
          <w:sz w:val="20"/>
          <w:szCs w:val="20"/>
        </w:rPr>
        <w:t xml:space="preserve">Instalacje elektryczne w obiektach budowlanych </w:t>
      </w:r>
      <w:r>
        <w:rPr>
          <w:rFonts w:ascii="Verdana" w:hAnsi="Verdana"/>
          <w:color w:val="000000"/>
          <w:sz w:val="20"/>
          <w:szCs w:val="20"/>
        </w:rPr>
        <w:br/>
        <w:t xml:space="preserve">– Część 7-712: Wymagania dotyczące specjalnych instalacji lub lokalizacji </w:t>
      </w:r>
      <w:r>
        <w:rPr>
          <w:rFonts w:ascii="Verdana" w:hAnsi="Verdana"/>
          <w:color w:val="000000"/>
          <w:sz w:val="20"/>
          <w:szCs w:val="20"/>
        </w:rPr>
        <w:br/>
        <w:t>- Fotowoltaiczne (PV) układy zasilania.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PN-IEC 61024 Ochrona odgromowa obiektów budowlanych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PN-EN 62305-4 Ochrona odgromowa– Część 4: Urządzenia elektryczne </w:t>
      </w:r>
      <w:r>
        <w:rPr>
          <w:rFonts w:ascii="Verdana" w:hAnsi="Verdana"/>
          <w:sz w:val="20"/>
        </w:rPr>
        <w:br/>
        <w:t>i elektroniczne w obiektach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PN-EN 60445 Zasady podstawowe i bezpieczeństwa przy współdziałaniu człowieka z maszyną, oznaczenie i identyfikacja – Oznaczenia i identyfikacje zacisków urządzeń i zakończeń żył przewodów oraz ogólne zasady systemu alfanumerycznego 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60446 Zasady podstawowe i bezpieczeństwa przy współdziałaniu człowieka z maszyną, oznaczenie i identyfikacja – Oznaczenia i identyfikacje przewodów barwami albo cyframi.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60529- Stopnie ochrony zapewnianej przez obudowy (kod IP)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PN-91/E-05010 Zakresy napięciowe instalacji w obiektach budowlanych,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PN-88/E-08501 Urządzenia elektryczne. Tablice i znaki bezpieczeństwa.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50419 Znakowanie urządzeń elektrycznych i elektronicznych zgodnie z artykułem 11(2) dyrektywy 2002/96/WE (WEEE).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PN-EN 61293 Znakowanie urządzeń elektrycznych danymi znamionowymi dotyczącymi zasilania elektrycznego- Wymagania bezpieczeństwa.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PN-E-05115 Instalacje elektroenergetyczne prądu przemiennego o napięciu wyższym od 1kV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61730-1:2007 </w:t>
      </w:r>
      <w:r>
        <w:rPr>
          <w:rFonts w:ascii="Verdana" w:hAnsi="Verdana"/>
          <w:color w:val="000000"/>
          <w:sz w:val="20"/>
          <w:szCs w:val="20"/>
        </w:rPr>
        <w:t>Ocena bezpieczeństwa modułu fotowoltaicznego (PV) Część 1: Wymagania dotyczące konstrukcji,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61730-2:2007 </w:t>
      </w:r>
      <w:r>
        <w:rPr>
          <w:rFonts w:ascii="Verdana" w:hAnsi="Verdana"/>
          <w:color w:val="000000"/>
          <w:sz w:val="20"/>
          <w:szCs w:val="20"/>
        </w:rPr>
        <w:t>Ocena bezpieczeństwa modułu fotowoltaicznego (PV) Część 2: Wymagania dotyczące badań,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62446:2010 </w:t>
      </w:r>
      <w:r>
        <w:rPr>
          <w:rFonts w:ascii="Verdana" w:hAnsi="Verdana"/>
          <w:color w:val="000000"/>
          <w:sz w:val="20"/>
          <w:szCs w:val="20"/>
        </w:rPr>
        <w:t xml:space="preserve">Systemy fotowoltaiczne przyłączone do sieci elektrycznej. Minimalne wymagania dotyczące dokumentacji systemu, badania rozruchowe </w:t>
      </w:r>
      <w:r>
        <w:rPr>
          <w:rFonts w:ascii="Verdana" w:hAnsi="Verdana"/>
          <w:color w:val="000000"/>
          <w:sz w:val="20"/>
          <w:szCs w:val="20"/>
        </w:rPr>
        <w:br/>
        <w:t>i wymagania kontrolne,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61173:2002 </w:t>
      </w:r>
      <w:r>
        <w:rPr>
          <w:rFonts w:ascii="Verdana" w:hAnsi="Verdana"/>
          <w:color w:val="000000"/>
          <w:sz w:val="20"/>
          <w:szCs w:val="20"/>
        </w:rPr>
        <w:t>Ochrona przepięciowa fotowoltaicznych (PV) systemów wytwarzania mocy elektrycznej – Przewodnik,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62116:2011 </w:t>
      </w:r>
      <w:r>
        <w:rPr>
          <w:rFonts w:ascii="Verdana" w:hAnsi="Verdana"/>
          <w:color w:val="000000"/>
          <w:sz w:val="20"/>
          <w:szCs w:val="20"/>
        </w:rPr>
        <w:t xml:space="preserve">Procedura badania ochrony przed zanikiem napięcia w sieci </w:t>
      </w:r>
      <w:r>
        <w:rPr>
          <w:rFonts w:ascii="Verdana" w:hAnsi="Verdana"/>
          <w:color w:val="000000"/>
          <w:sz w:val="20"/>
          <w:szCs w:val="20"/>
        </w:rPr>
        <w:br/>
        <w:t>w przypadku falowników fotowoltaicznych włączonych do sieci energetycznej,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 xml:space="preserve">PN-EN 62446:2010 </w:t>
      </w:r>
      <w:r>
        <w:rPr>
          <w:rFonts w:ascii="Verdana" w:hAnsi="Verdana"/>
          <w:color w:val="000000"/>
          <w:sz w:val="20"/>
          <w:szCs w:val="20"/>
        </w:rPr>
        <w:t>Systemy fotowoltaiczne przyłączone do sieci elektrycznej. Minimalne wymagania dotyczące dokumentacji systemu, badania rozruchowe i wymagania kontrolne,</w:t>
      </w:r>
    </w:p>
    <w:p w:rsidR="00152FA5" w:rsidRDefault="00152FA5" w:rsidP="00152FA5">
      <w:pPr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Cs/>
          <w:color w:val="000000"/>
          <w:sz w:val="20"/>
          <w:szCs w:val="20"/>
        </w:rPr>
        <w:t>PN-EN ISO 9488:2002</w:t>
      </w:r>
      <w:r>
        <w:rPr>
          <w:rFonts w:ascii="Verdana" w:hAnsi="Verdana"/>
          <w:color w:val="000000"/>
          <w:sz w:val="20"/>
          <w:szCs w:val="20"/>
        </w:rPr>
        <w:t xml:space="preserve"> Energia słoneczna – Terminologia,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5" w:name="_Toc495648574"/>
      <w:r>
        <w:t>Zakres opracowania</w:t>
      </w:r>
      <w:bookmarkEnd w:id="15"/>
    </w:p>
    <w:p w:rsidR="00152FA5" w:rsidRDefault="00152FA5" w:rsidP="00152FA5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W opracowaniu ujęto: </w:t>
      </w:r>
    </w:p>
    <w:p w:rsidR="00152FA5" w:rsidRDefault="00152FA5" w:rsidP="00152FA5">
      <w:pPr>
        <w:pStyle w:val="Default"/>
        <w:numPr>
          <w:ilvl w:val="0"/>
          <w:numId w:val="9"/>
        </w:numPr>
        <w:spacing w:after="155"/>
        <w:rPr>
          <w:sz w:val="22"/>
          <w:szCs w:val="22"/>
        </w:rPr>
      </w:pPr>
      <w:r>
        <w:rPr>
          <w:sz w:val="22"/>
          <w:szCs w:val="22"/>
        </w:rPr>
        <w:t xml:space="preserve">projekt instalacji paneli fotowoltaicznych wraz z osprzętem; </w:t>
      </w:r>
    </w:p>
    <w:p w:rsidR="00152FA5" w:rsidRDefault="00152FA5" w:rsidP="00152FA5">
      <w:pPr>
        <w:pStyle w:val="Default"/>
        <w:numPr>
          <w:ilvl w:val="0"/>
          <w:numId w:val="9"/>
        </w:numPr>
        <w:rPr>
          <w:sz w:val="22"/>
          <w:szCs w:val="22"/>
        </w:rPr>
      </w:pPr>
      <w:r>
        <w:rPr>
          <w:sz w:val="22"/>
          <w:szCs w:val="22"/>
        </w:rPr>
        <w:t xml:space="preserve">usytuowanie modułów PV; </w:t>
      </w:r>
    </w:p>
    <w:p w:rsidR="00D41314" w:rsidRPr="00CD218F" w:rsidRDefault="00D41314" w:rsidP="00152FA5">
      <w:pPr>
        <w:pStyle w:val="Default"/>
        <w:numPr>
          <w:ilvl w:val="0"/>
          <w:numId w:val="9"/>
        </w:numPr>
        <w:rPr>
          <w:color w:val="auto"/>
          <w:sz w:val="22"/>
          <w:szCs w:val="22"/>
        </w:rPr>
      </w:pPr>
      <w:r w:rsidRPr="00CD218F">
        <w:rPr>
          <w:color w:val="auto"/>
          <w:sz w:val="22"/>
          <w:szCs w:val="22"/>
        </w:rPr>
        <w:t>przyłącze do wewnętrznej sieci elektroenergetycznej;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6" w:name="_Toc495648575"/>
      <w:r>
        <w:t>Obszar oddziaływania obiektu</w:t>
      </w:r>
      <w:bookmarkEnd w:id="16"/>
    </w:p>
    <w:p w:rsidR="00152FA5" w:rsidRDefault="00152FA5" w:rsidP="00152FA5">
      <w:r>
        <w:t>Obszar oddziaływania obiektu, o którym mowa w art. 28 ust. 2 ustawy Prawo Budowlane obejmuje działki wska</w:t>
      </w:r>
      <w:r w:rsidR="00CD218F">
        <w:t>zane, jako teren inwestycji tj.</w:t>
      </w:r>
      <w:r w:rsidR="00D41314">
        <w:t xml:space="preserve"> </w:t>
      </w:r>
      <w:r w:rsidR="00972DEC" w:rsidRPr="00CD218F">
        <w:t>5/36</w:t>
      </w:r>
      <w:r w:rsidRPr="00CD218F">
        <w:t xml:space="preserve">. </w:t>
      </w:r>
      <w:r>
        <w:t>Inwestycja nie zalicza się do przedsięwzięć mogących pogorszyć stan środowiska w rozumieniu przepisów Rozporządzenia Rady Ministrów z dnia 9.11.2004 (dz. u. nr 257 poz. 2573).</w:t>
      </w:r>
    </w:p>
    <w:p w:rsidR="00152FA5" w:rsidRDefault="00152FA5" w:rsidP="00152FA5">
      <w:pPr>
        <w:pStyle w:val="Nagwek2"/>
        <w:numPr>
          <w:ilvl w:val="0"/>
          <w:numId w:val="4"/>
        </w:numPr>
      </w:pPr>
      <w:bookmarkStart w:id="17" w:name="_Toc495648576"/>
      <w:r>
        <w:t>Rozwiązania projektowe</w:t>
      </w:r>
      <w:bookmarkEnd w:id="17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Projektowana instalacja fotowoltaiczna ma za zadanie przetwarzać energię promieniowania słonecznego na energię elektryczną i po odpowiednim jej przetransformowaniu dostarczać do systemu wewnętrznego elektroenergetycznego budynku.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Projektowana instalacja fotowoltaiczna ze względu na lokalizację oraz wielkość mocy przyłączeniowej, składać się będzie z następujący elementów: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ogniwa fotowoltaiczne na konstrukcjach wsporczych w ilości 36 szt., 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falowniki o mocy znamionowej 9,45 kW w ilości 1 szt.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instalacja elektryczna prądu stałego </w:t>
      </w:r>
    </w:p>
    <w:p w:rsidR="00152FA5" w:rsidRDefault="00152FA5" w:rsidP="00152FA5">
      <w:pPr>
        <w:numPr>
          <w:ilvl w:val="0"/>
          <w:numId w:val="10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trójfazowa instalacja elektryczna prądu przemiennego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8641BA">
        <w:rPr>
          <w:rFonts w:ascii="Verdana" w:hAnsi="Verdana"/>
          <w:sz w:val="20"/>
          <w:szCs w:val="20"/>
        </w:rPr>
        <w:lastRenderedPageBreak/>
        <w:t xml:space="preserve">Elektrownia  słoneczna  składa  się z </w:t>
      </w:r>
      <w:r>
        <w:rPr>
          <w:rFonts w:ascii="Verdana" w:hAnsi="Verdana"/>
          <w:sz w:val="20"/>
          <w:szCs w:val="20"/>
        </w:rPr>
        <w:t>36</w:t>
      </w:r>
      <w:r w:rsidRPr="008641BA">
        <w:rPr>
          <w:rFonts w:ascii="Verdana" w:hAnsi="Verdana"/>
          <w:sz w:val="20"/>
          <w:szCs w:val="20"/>
        </w:rPr>
        <w:t xml:space="preserve"> polikrystalicznych paneli fotowoltaicznych o łącznej mocy </w:t>
      </w:r>
      <w:r>
        <w:rPr>
          <w:rFonts w:ascii="Verdana" w:hAnsi="Verdana"/>
          <w:sz w:val="20"/>
          <w:szCs w:val="20"/>
        </w:rPr>
        <w:t xml:space="preserve">9,45 </w:t>
      </w:r>
      <w:proofErr w:type="spellStart"/>
      <w:r w:rsidRPr="008641BA">
        <w:rPr>
          <w:rFonts w:ascii="Verdana" w:hAnsi="Verdana"/>
          <w:sz w:val="20"/>
          <w:szCs w:val="20"/>
        </w:rPr>
        <w:t>kWp</w:t>
      </w:r>
      <w:proofErr w:type="spellEnd"/>
      <w:r w:rsidRPr="008641BA">
        <w:rPr>
          <w:rFonts w:ascii="Verdana" w:hAnsi="Verdana"/>
          <w:sz w:val="20"/>
          <w:szCs w:val="20"/>
        </w:rPr>
        <w:t xml:space="preserve">. Zastosowane  panele  będą  współpracowały z </w:t>
      </w:r>
      <w:r>
        <w:rPr>
          <w:rFonts w:ascii="Verdana" w:hAnsi="Verdana"/>
          <w:sz w:val="20"/>
          <w:szCs w:val="20"/>
        </w:rPr>
        <w:t xml:space="preserve">trójfazowym falownikiem o łącznej mocy 10 </w:t>
      </w:r>
      <w:proofErr w:type="spellStart"/>
      <w:r>
        <w:rPr>
          <w:rFonts w:ascii="Verdana" w:hAnsi="Verdana"/>
          <w:sz w:val="20"/>
          <w:szCs w:val="20"/>
        </w:rPr>
        <w:t>kW</w:t>
      </w:r>
      <w:r w:rsidRPr="008641BA">
        <w:rPr>
          <w:rFonts w:ascii="Verdana" w:hAnsi="Verdana"/>
          <w:sz w:val="20"/>
          <w:szCs w:val="20"/>
        </w:rPr>
        <w:t>.</w:t>
      </w:r>
      <w:proofErr w:type="spellEnd"/>
      <w:r w:rsidRPr="008641BA">
        <w:rPr>
          <w:rFonts w:ascii="Verdana" w:hAnsi="Verdana"/>
          <w:sz w:val="20"/>
          <w:szCs w:val="20"/>
        </w:rPr>
        <w:t xml:space="preserve"> Energia elektryczna  produkowana przez elektrownię słoneczną będzie wykorzystywana wyłączenie na własne potrzeby </w:t>
      </w:r>
      <w:r>
        <w:rPr>
          <w:rFonts w:ascii="Verdana" w:hAnsi="Verdana"/>
          <w:sz w:val="20"/>
          <w:szCs w:val="20"/>
        </w:rPr>
        <w:t xml:space="preserve">i </w:t>
      </w:r>
      <w:r w:rsidRPr="008641BA">
        <w:rPr>
          <w:rFonts w:ascii="Verdana" w:hAnsi="Verdana"/>
          <w:sz w:val="20"/>
          <w:szCs w:val="20"/>
        </w:rPr>
        <w:t>nie będzie odsprzedawana do sieci.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br/>
        <w:t>Projektowana instalacja będzie zasilać urządzenia odbiorcze w obiektu.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297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Parametry elektryczne generatora fotowoltaicznego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Moc znamionowa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9,54</w:t>
            </w:r>
            <w:r>
              <w:rPr>
                <w:rFonts w:ascii="Calibri" w:hAnsi="Calibri" w:cs="Calibri"/>
                <w:smallCaps/>
                <w:sz w:val="18"/>
                <w:szCs w:val="18"/>
                <w:lang w:val="x-none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kWp</w:t>
            </w:r>
            <w:proofErr w:type="spellEnd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modułów fotowoltaicznych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bookmarkStart w:id="18" w:name="OLE_LINK19"/>
            <w:bookmarkStart w:id="19" w:name="OLE_LINK20"/>
            <w:r>
              <w:rPr>
                <w:rFonts w:ascii="Calibri" w:hAnsi="Calibri" w:cs="Calibri"/>
                <w:sz w:val="18"/>
                <w:szCs w:val="18"/>
                <w:lang w:val="x-none"/>
              </w:rPr>
              <w:t>36</w:t>
            </w:r>
            <w:bookmarkEnd w:id="18"/>
            <w:bookmarkEnd w:id="19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Powierzchnia przechwytująca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vertAlign w:val="superscript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 xml:space="preserve">58,68 </w:t>
            </w:r>
            <w:bookmarkStart w:id="20" w:name="OLE_LINK15"/>
            <w:bookmarkStart w:id="21" w:name="OLE_LINK16"/>
            <w:r>
              <w:rPr>
                <w:rFonts w:ascii="Calibri" w:hAnsi="Calibri" w:cs="Calibri"/>
                <w:sz w:val="18"/>
                <w:szCs w:val="18"/>
                <w:lang w:val="x-none"/>
              </w:rPr>
              <w:t>m</w:t>
            </w:r>
            <w:bookmarkEnd w:id="20"/>
            <w:bookmarkEnd w:id="21"/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pasm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b/>
                <w:bCs/>
                <w:sz w:val="18"/>
                <w:szCs w:val="18"/>
                <w:u w:val="single"/>
              </w:rPr>
            </w:pPr>
            <w:bookmarkStart w:id="22" w:name="OLE_LINK11"/>
            <w:r>
              <w:rPr>
                <w:rFonts w:ascii="Calibri" w:hAnsi="Calibri" w:cs="Calibri"/>
                <w:sz w:val="18"/>
                <w:szCs w:val="18"/>
                <w:lang w:val="x-none"/>
              </w:rPr>
              <w:t>4</w:t>
            </w:r>
            <w:bookmarkEnd w:id="22"/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Napięcie maksymalne @STC (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Voc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358,2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Napięcie przy mocy maksymalnej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Vmpp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283,5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Prąd zwarciowy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Isc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36,04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Prąd przy maksymalnej mocy </w:t>
            </w:r>
            <w:r>
              <w:rPr>
                <w:rFonts w:ascii="Calibri" w:hAnsi="Calibri" w:cs="Calibri"/>
                <w:bCs/>
                <w:sz w:val="18"/>
                <w:szCs w:val="18"/>
              </w:rPr>
              <w:t>@STC (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</w:rPr>
              <w:t>Impp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</w:rP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  <w:lang w:val="x-none"/>
              </w:rPr>
              <w:t>33,92</w:t>
            </w:r>
            <w:r>
              <w:rPr>
                <w:rFonts w:ascii="Calibri" w:hAnsi="Calibri" w:cs="Calibri"/>
                <w:sz w:val="18"/>
                <w:szCs w:val="18"/>
                <w:lang w:val="en-US"/>
              </w:rPr>
              <w:t xml:space="preserve"> A</w:t>
            </w:r>
          </w:p>
        </w:tc>
      </w:tr>
    </w:tbl>
    <w:p w:rsidR="00152FA5" w:rsidRPr="00152FA5" w:rsidRDefault="00152FA5" w:rsidP="00152FA5"/>
    <w:p w:rsidR="00152FA5" w:rsidRDefault="00152FA5" w:rsidP="00152FA5">
      <w:pPr>
        <w:pStyle w:val="Nagwek3"/>
        <w:numPr>
          <w:ilvl w:val="1"/>
          <w:numId w:val="4"/>
        </w:numPr>
      </w:pPr>
      <w:bookmarkStart w:id="23" w:name="_Toc495648577"/>
      <w:r>
        <w:t>Zagospodarowanie terenu:</w:t>
      </w:r>
      <w:bookmarkEnd w:id="23"/>
    </w:p>
    <w:p w:rsidR="00152FA5" w:rsidRDefault="00152FA5" w:rsidP="009C3B54">
      <w:pPr>
        <w:jc w:val="both"/>
      </w:pPr>
      <w:r>
        <w:t xml:space="preserve">Całość instalacji </w:t>
      </w:r>
      <w:r w:rsidR="00D41314">
        <w:t xml:space="preserve">, </w:t>
      </w:r>
      <w:r w:rsidR="00D41314" w:rsidRPr="00CD218F">
        <w:t>wraz z przyłączem</w:t>
      </w:r>
      <w:r w:rsidR="00D41314">
        <w:t xml:space="preserve">, </w:t>
      </w:r>
      <w:r>
        <w:t>umiesz</w:t>
      </w:r>
      <w:r w:rsidR="00972DEC">
        <w:t>czona zostanie na działce nr 5/36</w:t>
      </w:r>
      <w:r>
        <w:t xml:space="preserve"> o powierzchni 0,28 ha. Zgodnie z przepisami, oraz wydanymi warunkami zabudowy. Rozmieszczenie infrastruktury systemu fotowoltaicznego wg rys. PB-E-ZI-01.</w:t>
      </w: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24" w:name="_Toc495648578"/>
      <w:r w:rsidRPr="00152FA5">
        <w:t>Generator fotowoltaiczny</w:t>
      </w:r>
      <w:bookmarkEnd w:id="24"/>
    </w:p>
    <w:p w:rsidR="00152FA5" w:rsidRDefault="00152FA5" w:rsidP="00152FA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 xml:space="preserve">Jako źródło energii odnawialnej w projektowanej instalacji fotowoltaicznej zastosowanych zostanie 36 modułów fotowoltaicznych o mocy 265 </w:t>
      </w:r>
      <w:proofErr w:type="spellStart"/>
      <w:r w:rsidRPr="00152FA5">
        <w:rPr>
          <w:rFonts w:ascii="Verdana" w:hAnsi="Verdana"/>
          <w:sz w:val="20"/>
          <w:szCs w:val="20"/>
        </w:rPr>
        <w:t>Wp</w:t>
      </w:r>
      <w:proofErr w:type="spellEnd"/>
      <w:r w:rsidRPr="00152FA5">
        <w:rPr>
          <w:rFonts w:ascii="Verdana" w:hAnsi="Verdana"/>
          <w:sz w:val="20"/>
          <w:szCs w:val="20"/>
        </w:rPr>
        <w:t xml:space="preserve"> każdy. </w:t>
      </w:r>
      <w:r w:rsidRPr="00152FA5">
        <w:rPr>
          <w:rFonts w:ascii="Verdana" w:hAnsi="Verdana" w:cs="Calibri"/>
          <w:sz w:val="20"/>
          <w:szCs w:val="20"/>
        </w:rPr>
        <w:t xml:space="preserve">Moduły fotowoltaiczne to urządzenia elektroniczne, które za pomocą zjawiska fotowoltaicznego służą do zamiany energii słonecznej na prąd elektryczny. </w:t>
      </w:r>
      <w:r w:rsidRPr="00152FA5">
        <w:rPr>
          <w:rFonts w:ascii="Verdana" w:hAnsi="Verdana"/>
          <w:sz w:val="20"/>
          <w:szCs w:val="20"/>
        </w:rPr>
        <w:t xml:space="preserve">Moduły zostaną podzielone na sekcje zgodnie z wielkością opisanych dalej falowników sieciowych. </w:t>
      </w:r>
      <w:r w:rsidRPr="00152FA5">
        <w:rPr>
          <w:rFonts w:ascii="Verdana" w:hAnsi="Verdana" w:cs="Calibri"/>
          <w:sz w:val="20"/>
          <w:szCs w:val="20"/>
        </w:rPr>
        <w:t>Moduły umocowane będą ziemi na konstrukcji nośnej zabezpieczonej przez podrywaniem i przesuwaniem z ekspozycją w kierunku południowym.</w:t>
      </w:r>
    </w:p>
    <w:p w:rsidR="00152FA5" w:rsidRPr="00152FA5" w:rsidRDefault="00152FA5" w:rsidP="00152FA5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Calibri"/>
          <w:sz w:val="20"/>
          <w:szCs w:val="20"/>
        </w:rPr>
      </w:pPr>
      <w:r w:rsidRPr="00152FA5">
        <w:rPr>
          <w:rFonts w:ascii="Verdana" w:hAnsi="Verdana"/>
          <w:color w:val="000000"/>
          <w:sz w:val="20"/>
          <w:szCs w:val="20"/>
        </w:rPr>
        <w:t xml:space="preserve">Panel posiada zabezpieczenie w postaci diod bocznikująco-blokujących mających na celu ochronę przed przepływem prądu wstecznego </w:t>
      </w:r>
      <w:r w:rsidRPr="00152FA5">
        <w:rPr>
          <w:rFonts w:ascii="Verdana" w:hAnsi="Verdana"/>
          <w:sz w:val="20"/>
          <w:szCs w:val="20"/>
        </w:rPr>
        <w:t>co w przypadku zacienienia części ogniw lub całych modułów zabezpiecza go przed uszkodzeniami typu wypalenia, wytopienia bądź przegrzania.</w:t>
      </w:r>
    </w:p>
    <w:p w:rsidR="00152FA5" w:rsidRP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Wymiary panelu:</w:t>
      </w:r>
    </w:p>
    <w:p w:rsidR="00152FA5" w:rsidRPr="00152FA5" w:rsidRDefault="00152FA5" w:rsidP="00152FA5">
      <w:pPr>
        <w:pStyle w:val="Akapitzlist"/>
        <w:spacing w:after="0" w:line="360" w:lineRule="auto"/>
        <w:rPr>
          <w:rFonts w:ascii="Verdana" w:hAnsi="Verdana"/>
          <w:sz w:val="20"/>
          <w:szCs w:val="20"/>
        </w:rPr>
      </w:pPr>
      <w:r>
        <w:rPr>
          <w:noProof/>
          <w:lang w:eastAsia="pl-PL"/>
        </w:rPr>
        <w:lastRenderedPageBreak/>
        <w:drawing>
          <wp:inline distT="0" distB="0" distL="0" distR="0">
            <wp:extent cx="4747260" cy="518160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7260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Moduły PV zostaną podzielone na sekcje. Następnie sekcje główne zostaną podzielone na sekcje robocze dołączane do falowników. Panele w sekcjach roboczych zostaną połączone szeregowo. (więcej z rozdziale „konfiguracja paneli i falownika”).</w:t>
      </w:r>
    </w:p>
    <w:p w:rsidR="00152FA5" w:rsidRPr="00152FA5" w:rsidRDefault="00152FA5" w:rsidP="00152FA5">
      <w:pPr>
        <w:pStyle w:val="Akapitzlist"/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152FA5">
        <w:rPr>
          <w:rFonts w:ascii="Verdana" w:hAnsi="Verdana"/>
          <w:sz w:val="20"/>
          <w:szCs w:val="20"/>
        </w:rPr>
        <w:t>Podstawowe dane modułu fotowoltaicznego o mocy 265Wp: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66"/>
        <w:gridCol w:w="370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Dane konstrukcyjne modułów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Si-Polikrystaliczne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Moc znamionowa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265,00 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Tolerancja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1,80%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Napięcie jałowe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Voc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39,80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Napięcie przy maksymalnej mocy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Vmpp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color w:val="000000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31,50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Prąd zwarciowy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Isc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Prąd przy maksymalnej mocy (</w:t>
            </w:r>
            <w:proofErr w:type="spellStart"/>
            <w:r>
              <w:rPr>
                <w:rFonts w:ascii="Verdana" w:hAnsi="Verdana" w:cs="Verdana"/>
                <w:color w:val="000000"/>
                <w:sz w:val="18"/>
                <w:szCs w:val="18"/>
              </w:rPr>
              <w:t>Impp</w:t>
            </w:r>
            <w:proofErr w:type="spellEnd"/>
            <w:r>
              <w:rPr>
                <w:rFonts w:ascii="Verdana" w:hAnsi="Verdana" w:cs="Verdana"/>
                <w:color w:val="000000"/>
                <w:sz w:val="18"/>
                <w:szCs w:val="18"/>
              </w:rPr>
              <w:t>)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8,48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Płaszczyzna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1,63 m</w:t>
            </w:r>
            <w:r>
              <w:rPr>
                <w:rFonts w:ascii="Verdana" w:hAnsi="Verdana" w:cs="Verdana"/>
                <w:color w:val="000000"/>
                <w:sz w:val="18"/>
                <w:szCs w:val="18"/>
                <w:vertAlign w:val="superscript"/>
              </w:rP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lastRenderedPageBreak/>
              <w:t>Wydajność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color w:val="000000"/>
                <w:sz w:val="18"/>
                <w:szCs w:val="18"/>
              </w:rPr>
              <w:t>16,3%</w:t>
            </w:r>
          </w:p>
        </w:tc>
      </w:tr>
    </w:tbl>
    <w:p w:rsidR="00152FA5" w:rsidRDefault="00152FA5" w:rsidP="00152FA5">
      <w:pPr>
        <w:pStyle w:val="Nagwek3"/>
        <w:numPr>
          <w:ilvl w:val="1"/>
          <w:numId w:val="4"/>
        </w:numPr>
      </w:pPr>
      <w:bookmarkStart w:id="25" w:name="_Toc495648579"/>
      <w:r>
        <w:t>Falowniki</w:t>
      </w:r>
      <w:bookmarkEnd w:id="25"/>
      <w:r>
        <w:t xml:space="preserve"> </w:t>
      </w:r>
    </w:p>
    <w:p w:rsidR="00152FA5" w:rsidRDefault="00152FA5" w:rsidP="00152FA5"/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Dla uzyskania odpowiedniej charakterystyki wyjściowej do instalacji pro</w:t>
      </w:r>
      <w:r w:rsidR="00D41314">
        <w:rPr>
          <w:rFonts w:ascii="Verdana" w:hAnsi="Verdana"/>
          <w:sz w:val="20"/>
          <w:szCs w:val="20"/>
        </w:rPr>
        <w:t>jektuje się trójfazowy falownik</w:t>
      </w:r>
      <w:r>
        <w:rPr>
          <w:rFonts w:ascii="Verdana" w:hAnsi="Verdana"/>
          <w:sz w:val="20"/>
          <w:szCs w:val="20"/>
        </w:rPr>
        <w:t xml:space="preserve">  o mocy 10 </w:t>
      </w:r>
      <w:proofErr w:type="spellStart"/>
      <w:r>
        <w:rPr>
          <w:rFonts w:ascii="Verdana" w:hAnsi="Verdana"/>
          <w:sz w:val="20"/>
          <w:szCs w:val="20"/>
        </w:rPr>
        <w:t>kW.</w:t>
      </w:r>
      <w:proofErr w:type="spellEnd"/>
      <w:r>
        <w:rPr>
          <w:rFonts w:ascii="Verdana" w:hAnsi="Verdana"/>
          <w:sz w:val="20"/>
          <w:szCs w:val="20"/>
        </w:rPr>
        <w:t xml:space="preserve"> Energia prądu stałego generowana przez panele fotowoltaiczne jest zamieniana w przekształtniku beztransformatorowym na energię prądu zmiennego o wartości napięcia 230/400V. Parametry wyjściowe będą zgodne z aktualnymi parametrami sieci wewnętrznej, do której wpięte będzie wyjście instalacji. </w:t>
      </w:r>
      <w:r>
        <w:rPr>
          <w:rFonts w:ascii="Verdana" w:hAnsi="Verdana"/>
          <w:sz w:val="20"/>
          <w:szCs w:val="20"/>
        </w:rPr>
        <w:br/>
      </w:r>
      <w:r w:rsidRPr="00D41314">
        <w:rPr>
          <w:rFonts w:ascii="Verdana" w:hAnsi="Verdana"/>
          <w:b/>
          <w:sz w:val="20"/>
          <w:szCs w:val="20"/>
        </w:rPr>
        <w:t>W przypadku zaniku prądu w sieci publicznej instalacja fotowoltaiczna nie będzie generowała prądu (zabezpieczenie anty-wyspowe).</w:t>
      </w:r>
      <w:r>
        <w:rPr>
          <w:rFonts w:ascii="Verdana" w:hAnsi="Verdana"/>
          <w:sz w:val="20"/>
          <w:szCs w:val="20"/>
        </w:rPr>
        <w:t xml:space="preserve"> 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Rolę rozłączników poszczególnych generatorów pełnić będzie ESS (</w:t>
      </w:r>
      <w:proofErr w:type="spellStart"/>
      <w:r>
        <w:rPr>
          <w:rFonts w:ascii="Verdana" w:hAnsi="Verdana"/>
          <w:sz w:val="20"/>
          <w:szCs w:val="20"/>
        </w:rPr>
        <w:t>Elektronic</w:t>
      </w:r>
      <w:proofErr w:type="spellEnd"/>
      <w:r>
        <w:rPr>
          <w:rFonts w:ascii="Verdana" w:hAnsi="Verdana"/>
          <w:sz w:val="20"/>
          <w:szCs w:val="20"/>
        </w:rPr>
        <w:t xml:space="preserve"> Solar Switch), zabudowany w falowniku. Łączenia poszczególnych generatorów do falownika zostaną zrealizowane za pomocą kabli </w:t>
      </w:r>
      <w:proofErr w:type="spellStart"/>
      <w:r>
        <w:rPr>
          <w:rFonts w:ascii="Verdana" w:hAnsi="Verdana"/>
          <w:sz w:val="20"/>
          <w:szCs w:val="20"/>
        </w:rPr>
        <w:t>FlexiSun</w:t>
      </w:r>
      <w:proofErr w:type="spellEnd"/>
      <w:r>
        <w:rPr>
          <w:rFonts w:ascii="Verdana" w:hAnsi="Verdana"/>
          <w:sz w:val="20"/>
          <w:szCs w:val="20"/>
        </w:rPr>
        <w:t xml:space="preserve"> PV1-F o odpowiednim przekroju. Projektowane falowniki posiadają fabrycznie zintegrowaną ochronę przetężeniową po stronie DC oraz ochronę przed zamianą biegunów. W przypadku przeciążenia następuje automatyczne przesunięcie punktu pracy i obniżenie mocy produkowanej. Ochronę przed wyidukowanymi przepięciami spowodowanymi wyładowaniami atmosferycznymi zaprojektowano w oparciu o dedykowane ochronniki przepięciowe zabudowane w falownikach jako ich fabryczne wyposażenie a także zewnętrzne ochronniki dodatkowo ochraniające układ filtrów falownika. Odgromniki zewnętrzne należy montować w obwodach instalowanych przy falownikach.</w:t>
      </w:r>
    </w:p>
    <w:p w:rsidR="00152FA5" w:rsidRDefault="00152FA5" w:rsidP="001600DB">
      <w:pPr>
        <w:pStyle w:val="Nagwek2"/>
        <w:numPr>
          <w:ilvl w:val="2"/>
          <w:numId w:val="4"/>
        </w:numPr>
      </w:pPr>
      <w:r>
        <w:rPr>
          <w:b/>
          <w:bCs/>
        </w:rPr>
        <w:br w:type="page"/>
      </w:r>
      <w:bookmarkStart w:id="26" w:name="_Toc451755150"/>
      <w:bookmarkStart w:id="27" w:name="_Toc485624163"/>
      <w:bookmarkStart w:id="28" w:name="_Toc495648580"/>
      <w:r>
        <w:lastRenderedPageBreak/>
        <w:t>Specyfikacja techniczna falownika</w:t>
      </w:r>
      <w:bookmarkEnd w:id="26"/>
      <w:bookmarkEnd w:id="27"/>
      <w:bookmarkEnd w:id="28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8"/>
        <w:gridCol w:w="4463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color w:val="365F91"/>
                <w:sz w:val="20"/>
                <w:szCs w:val="20"/>
              </w:rPr>
            </w:pPr>
            <w:bookmarkStart w:id="29" w:name="OLE_LINK26"/>
            <w:bookmarkStart w:id="30" w:name="OLE_LINK25"/>
            <w:r>
              <w:rPr>
                <w:rFonts w:ascii="Verdana" w:hAnsi="Verdana" w:cs="Verdana"/>
                <w:b/>
                <w:bCs/>
                <w:color w:val="365F91"/>
                <w:sz w:val="20"/>
                <w:szCs w:val="20"/>
              </w:rPr>
              <w:t>Szczegóły konstrukcyjne falownika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znamionowa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10,20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maksymalna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19,50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Maksimum wydajności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98,00%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Europejska wydajność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97,40%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Maksymalne napięcie z PV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1 000,00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Minimalne napięcie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Maksymalne napięcie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800,00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Maksymalny prąd wejściowy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62,30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Numer MPPT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AC napięcie przemienne wyjściowe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230,00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Wyjście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Trójfazowy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Transformator separacyjny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proofErr w:type="spellStart"/>
            <w:r>
              <w:t>False</w:t>
            </w:r>
            <w:proofErr w:type="spellEnd"/>
          </w:p>
        </w:tc>
      </w:tr>
      <w:tr w:rsidR="00152FA5" w:rsidTr="00D83797">
        <w:trPr>
          <w:trHeight w:val="369"/>
          <w:jc w:val="center"/>
        </w:trPr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Częstotliwość</w:t>
            </w:r>
          </w:p>
        </w:tc>
        <w:tc>
          <w:tcPr>
            <w:tcW w:w="4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 xml:space="preserve">50/60 </w:t>
            </w:r>
            <w:proofErr w:type="spellStart"/>
            <w:r>
              <w:t>Hz</w:t>
            </w:r>
            <w:proofErr w:type="spellEnd"/>
          </w:p>
        </w:tc>
      </w:tr>
      <w:bookmarkEnd w:id="29"/>
      <w:bookmarkEnd w:id="30"/>
    </w:tbl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:rsidR="00152FA5" w:rsidRDefault="00152FA5" w:rsidP="001600DB">
      <w:pPr>
        <w:pStyle w:val="Nagwek2"/>
        <w:numPr>
          <w:ilvl w:val="2"/>
          <w:numId w:val="4"/>
        </w:numPr>
      </w:pPr>
      <w:bookmarkStart w:id="31" w:name="_Toc451755151"/>
      <w:bookmarkStart w:id="32" w:name="_Toc485624164"/>
      <w:bookmarkStart w:id="33" w:name="_Toc495648581"/>
      <w:r w:rsidRPr="001600DB">
        <w:t>Konfiguracja</w:t>
      </w:r>
      <w:r>
        <w:t xml:space="preserve"> paneli i falowników</w:t>
      </w:r>
      <w:bookmarkEnd w:id="31"/>
      <w:bookmarkEnd w:id="32"/>
      <w:bookmarkEnd w:id="33"/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Projektowana elektrownia słoneczna składać się będzie z zespołów modułów fotowoltaicznych podzielonych na sekcje. Wykorzystany zostanie falownik, o mocy 10 kW,  będzie on  współpracować z 36 modułami fotowoltaicznymi. </w:t>
      </w: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:rsidR="00152FA5" w:rsidRDefault="00152FA5" w:rsidP="00152FA5">
      <w:pPr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Konfiguracja falownika:</w:t>
      </w: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2975"/>
      </w:tblGrid>
      <w:tr w:rsidR="00152FA5" w:rsidTr="00D83797">
        <w:trPr>
          <w:trHeight w:val="369"/>
          <w:jc w:val="center"/>
        </w:trPr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52FA5" w:rsidRDefault="00152FA5" w:rsidP="00D83797">
            <w:pPr>
              <w:tabs>
                <w:tab w:val="left" w:pos="360"/>
                <w:tab w:val="left" w:pos="540"/>
                <w:tab w:val="left" w:pos="34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b/>
                <w:bCs/>
                <w:color w:val="365F91"/>
                <w:sz w:val="18"/>
                <w:szCs w:val="18"/>
              </w:rPr>
              <w:t>Parametry elektryczne pasm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Liczba modułów fotowoltaicznych w serii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Moc znamionowa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2,385 kW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Napięcie jałowe (</w:t>
            </w:r>
            <w:proofErr w:type="spellStart"/>
            <w:r>
              <w:t>Voc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358,2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Prąd zwarciowy (</w:t>
            </w:r>
            <w:proofErr w:type="spellStart"/>
            <w:r>
              <w:t>Isc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</w:pPr>
            <w:r>
              <w:t>Prąd przy maksymalnej mocy (</w:t>
            </w:r>
            <w:proofErr w:type="spellStart"/>
            <w:r>
              <w:t>Impp</w:t>
            </w:r>
            <w:proofErr w:type="spellEnd"/>
            <w:r>
              <w:t>)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A5" w:rsidRDefault="00152FA5" w:rsidP="00D83797">
            <w:pPr>
              <w:spacing w:after="0"/>
              <w:jc w:val="right"/>
            </w:pPr>
            <w:r>
              <w:t>8,48 A</w:t>
            </w:r>
          </w:p>
        </w:tc>
      </w:tr>
    </w:tbl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System fotowoltaiczny składa się z 4 paneli DC, poniżej wymienione są konfiguracje paneli elektrycznych w systemie:</w:t>
      </w:r>
    </w:p>
    <w:p w:rsidR="00152FA5" w:rsidRDefault="00152FA5" w:rsidP="00152FA5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b/>
          <w:bCs/>
          <w:sz w:val="20"/>
          <w:szCs w:val="20"/>
        </w:rPr>
      </w:pPr>
    </w:p>
    <w:tbl>
      <w:tblPr>
        <w:tblW w:w="7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4"/>
        <w:gridCol w:w="3137"/>
      </w:tblGrid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Liczba wejść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Maksymalny prąd dla każdego wejścia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Maksymalne napięcie wejściowe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390,99 V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Maksymalny prąd wyjściowy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9,01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Urządzenie wejściowe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OT16F4N2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urządzenia wejściowego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16,00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Osłona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Żaden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Osłona prądu znamionowego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0,00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Dioda blokująca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Żaden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diody blokującej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0,00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Urządzenie wyjściowe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OT16F4N2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Prąd znamionowy urządzenia wyjściowego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16,00 A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rPr>
                <w:rFonts w:ascii="Calibri" w:hAnsi="Calibri" w:cs="Calibri"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Odgromnik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ABB OVR PV 40 600 P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Kategoria odgromnika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II</w:t>
            </w:r>
          </w:p>
        </w:tc>
      </w:tr>
      <w:tr w:rsidR="00152FA5" w:rsidTr="00D83797">
        <w:trPr>
          <w:trHeight w:val="369"/>
          <w:jc w:val="center"/>
        </w:trPr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Napięcie odgromnika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FA5" w:rsidRDefault="00152FA5" w:rsidP="00D83797">
            <w:pPr>
              <w:pStyle w:val="Tekstpodstawowy"/>
              <w:spacing w:line="276" w:lineRule="auto"/>
              <w:jc w:val="right"/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x-none"/>
              </w:rPr>
              <w:t>600,00 V</w:t>
            </w:r>
          </w:p>
        </w:tc>
      </w:tr>
    </w:tbl>
    <w:p w:rsidR="00152FA5" w:rsidRDefault="00152FA5" w:rsidP="00152FA5">
      <w:pPr>
        <w:spacing w:after="0" w:line="360" w:lineRule="auto"/>
        <w:rPr>
          <w:rFonts w:ascii="Verdana" w:hAnsi="Verdana"/>
          <w:sz w:val="20"/>
          <w:szCs w:val="20"/>
        </w:rPr>
      </w:pP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34" w:name="_Toc495648582"/>
      <w:r>
        <w:t>Okablowanie</w:t>
      </w:r>
      <w:bookmarkEnd w:id="34"/>
    </w:p>
    <w:p w:rsidR="00152FA5" w:rsidRDefault="00152FA5" w:rsidP="00152FA5">
      <w:pPr>
        <w:jc w:val="both"/>
      </w:pPr>
      <w:r>
        <w:t xml:space="preserve">Okablowanie AC oraz DC prowadzić zgodnie ze schematem PB-E-ZI-03. Połączenia międzymodułowe będą realizowane poprzez fabryczne złączki. Kabel układać w wykopie o szerokości co najmniej 40 cm na podsypce piaskowej 10 cm oraz przykryć warstwą piasku o grubości 10 cm, a następnie warstwą rodzimego gruntu co najmniej 15 cm i folią koloru niebieskiego. Odległość folii od kabla winna wynosić co najmniej 25cm. Kabel należy prowadzić linią falistą z zapasem 3% w płaszczyźnie poziomej. Odchylenie fali od cięciwy winno wynosić około 0.3 m na długości około 10 m. Głębokość ułożenia kabla mierzona od powierzchni projektowanego terenu do zewnętrznej powierzchni kabla winna wynosić 70 cm. </w:t>
      </w:r>
    </w:p>
    <w:p w:rsidR="00152FA5" w:rsidRDefault="00152FA5" w:rsidP="00152FA5">
      <w:pPr>
        <w:jc w:val="both"/>
      </w:pPr>
      <w:r>
        <w:t xml:space="preserve">Przy wprowadzeniu kabla do </w:t>
      </w:r>
      <w:r w:rsidR="00371325">
        <w:t>rozdzielni</w:t>
      </w:r>
      <w:r>
        <w:t xml:space="preserve"> oraz przy mufach należy przewidzieć zapas kabla o długości 2 m. Kable należy układać przy użyciu niezbędnej ilości przelotowych i kątowych rolek łożyskowanych.</w:t>
      </w:r>
    </w:p>
    <w:p w:rsidR="00152FA5" w:rsidRDefault="00152FA5" w:rsidP="00152FA5">
      <w:pPr>
        <w:jc w:val="both"/>
      </w:pPr>
      <w:r>
        <w:t xml:space="preserve">Metoda układania kabli – rozciąganie – winna zapewniać: </w:t>
      </w:r>
    </w:p>
    <w:p w:rsidR="00152FA5" w:rsidRDefault="00152FA5" w:rsidP="00152FA5">
      <w:pPr>
        <w:jc w:val="both"/>
      </w:pPr>
      <w:r>
        <w:t xml:space="preserve">- zachowanie powłok w stanie nienaruszonym </w:t>
      </w:r>
    </w:p>
    <w:p w:rsidR="00152FA5" w:rsidRDefault="00152FA5" w:rsidP="00152FA5">
      <w:pPr>
        <w:jc w:val="both"/>
      </w:pPr>
      <w:r>
        <w:t xml:space="preserve">- zachowanie trwałości izolacyjnej </w:t>
      </w:r>
    </w:p>
    <w:p w:rsidR="00152FA5" w:rsidRDefault="00152FA5" w:rsidP="00152FA5">
      <w:pPr>
        <w:jc w:val="both"/>
      </w:pPr>
      <w:r>
        <w:t xml:space="preserve">- zachowanie przekroju żył roboczych i powrotnych </w:t>
      </w:r>
    </w:p>
    <w:p w:rsidR="00152FA5" w:rsidRPr="00152FA5" w:rsidRDefault="00152FA5" w:rsidP="00152FA5">
      <w:pPr>
        <w:jc w:val="both"/>
      </w:pPr>
      <w:r>
        <w:t>Wszystkie roboty związane z układaniem kabli wykonać zgodnie z obowiązującymi normami.</w:t>
      </w:r>
    </w:p>
    <w:p w:rsidR="00152FA5" w:rsidRDefault="00152FA5" w:rsidP="00152FA5">
      <w:pPr>
        <w:pStyle w:val="Nagwek2"/>
        <w:numPr>
          <w:ilvl w:val="1"/>
          <w:numId w:val="4"/>
        </w:numPr>
      </w:pPr>
      <w:bookmarkStart w:id="35" w:name="_Toc495648583"/>
      <w:r>
        <w:t>Konstrukcje wsporcze</w:t>
      </w:r>
      <w:bookmarkEnd w:id="35"/>
    </w:p>
    <w:p w:rsidR="00152FA5" w:rsidRPr="00152FA5" w:rsidRDefault="00152FA5" w:rsidP="00152FA5">
      <w:r>
        <w:t xml:space="preserve">Projektuje się konstrukcje wsporcze aluminiowo- stalowe, zabezpieczone powłoką antykorozyjną, o wymiarach jak na rys. </w:t>
      </w:r>
      <w:r w:rsidR="009C3B54">
        <w:t xml:space="preserve">Konstrukcje </w:t>
      </w:r>
      <w:r>
        <w:t>. Konstrukcje wbijane bezpośrednio w ziemię na głębokość ok. 1,75 m.</w:t>
      </w:r>
    </w:p>
    <w:p w:rsidR="009C3B54" w:rsidRDefault="009C3B54" w:rsidP="009C3B54">
      <w:pPr>
        <w:pStyle w:val="Default"/>
      </w:pPr>
    </w:p>
    <w:p w:rsidR="009C3B54" w:rsidRDefault="009C3B54" w:rsidP="009C3B54">
      <w:pPr>
        <w:pStyle w:val="Nagwek2"/>
        <w:numPr>
          <w:ilvl w:val="1"/>
          <w:numId w:val="4"/>
        </w:numPr>
      </w:pPr>
      <w:bookmarkStart w:id="36" w:name="_Toc495648584"/>
      <w:r>
        <w:t>Instalacja odgromowa instalacji fotowoltaicznej</w:t>
      </w:r>
      <w:bookmarkEnd w:id="36"/>
      <w:r>
        <w:t xml:space="preserve"> </w:t>
      </w:r>
    </w:p>
    <w:p w:rsidR="009C3B54" w:rsidRDefault="009C3B54" w:rsidP="009C3B54">
      <w:pPr>
        <w:jc w:val="both"/>
        <w:rPr>
          <w:sz w:val="28"/>
          <w:szCs w:val="28"/>
        </w:rPr>
      </w:pPr>
      <w:r>
        <w:t xml:space="preserve">Moduły fotowoltaiczne PV objęte systemem połączeń wyrównawczych. Każdy moduł przyłączony przewodem </w:t>
      </w:r>
      <w:proofErr w:type="spellStart"/>
      <w:r>
        <w:t>LgY</w:t>
      </w:r>
      <w:proofErr w:type="spellEnd"/>
      <w:r>
        <w:t xml:space="preserve"> 6mm</w:t>
      </w:r>
      <w:r w:rsidR="009029C7">
        <w:rPr>
          <w:sz w:val="14"/>
          <w:szCs w:val="14"/>
        </w:rPr>
        <w:t>2</w:t>
      </w:r>
      <w:r>
        <w:rPr>
          <w:sz w:val="14"/>
          <w:szCs w:val="14"/>
        </w:rPr>
        <w:t xml:space="preserve"> </w:t>
      </w:r>
      <w:r>
        <w:t xml:space="preserve">do konstrukcji bazowej. Należy uziemić każdą z kratownic konstrukcji wsporczej. Projektuje się wykonanie uziomów pionowych i uziemienie konstrukcji za pomocą taśmy stalowej </w:t>
      </w:r>
      <w:proofErr w:type="spellStart"/>
      <w:r>
        <w:t>FeZn</w:t>
      </w:r>
      <w:proofErr w:type="spellEnd"/>
      <w:r>
        <w:t xml:space="preserve"> 25x4.</w:t>
      </w:r>
    </w:p>
    <w:p w:rsidR="009C3B54" w:rsidRPr="009C3B54" w:rsidRDefault="009C3B54" w:rsidP="009C3B5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C3B54" w:rsidRPr="009C3B54" w:rsidRDefault="009C3B54" w:rsidP="009C3B54">
      <w:pPr>
        <w:pStyle w:val="Nagwek2"/>
        <w:numPr>
          <w:ilvl w:val="1"/>
          <w:numId w:val="4"/>
        </w:numPr>
      </w:pPr>
      <w:bookmarkStart w:id="37" w:name="_Toc495648585"/>
      <w:r w:rsidRPr="009C3B54">
        <w:t>Skrzyżowania i zbliżenia</w:t>
      </w:r>
      <w:bookmarkEnd w:id="37"/>
      <w:r w:rsidRPr="009C3B54">
        <w:t xml:space="preserve"> </w:t>
      </w:r>
    </w:p>
    <w:p w:rsidR="009C3B54" w:rsidRPr="009C3B54" w:rsidRDefault="009C3B54" w:rsidP="009C3B54">
      <w:pPr>
        <w:pStyle w:val="Akapitzlist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2FA5" w:rsidRDefault="009C3B54" w:rsidP="009C3B54">
      <w:pPr>
        <w:jc w:val="both"/>
      </w:pPr>
      <w:r>
        <w:t>Prace w pobliżu innych instalacji podziemnych wykonywać ręcznie. Zgodnie z uwagami zawartymi w uzgodnieniach branżowych przed przystąpieniem do wykonywania prac ziemnych w pobliżu istniejących urządzeń podziemnych, należy odpowiednio wcześnie powiadomić zainteresowane jednostki branżowe o terminie rozpoczęcia i czasie trwania prac. O odbiorze przed zasypaniem ułożonych linii kablowych należy powiadomić zainteresowane jednostki branżowe.</w:t>
      </w:r>
    </w:p>
    <w:p w:rsidR="009C3B54" w:rsidRDefault="009C3B54" w:rsidP="009C3B54">
      <w:pPr>
        <w:pStyle w:val="Nagwek2"/>
        <w:numPr>
          <w:ilvl w:val="1"/>
          <w:numId w:val="4"/>
        </w:numPr>
      </w:pPr>
      <w:bookmarkStart w:id="38" w:name="_Toc495648586"/>
      <w:r w:rsidRPr="009C3B54">
        <w:t>Wymagania dodatkowe</w:t>
      </w:r>
      <w:bookmarkEnd w:id="38"/>
    </w:p>
    <w:p w:rsidR="009C3B54" w:rsidRDefault="009C3B54" w:rsidP="009C3B54">
      <w:pPr>
        <w:jc w:val="both"/>
      </w:pPr>
      <w:r>
        <w:t xml:space="preserve">Należy stosować materiały oraz osprzęt fabrycznie nowy wyprodukowany nie wcześniej niż 12 miesięcy przed instalacją. Materiały oraz osprzęt winny posiadać certyfikaty wystawione przez jednostki akredytowane przez PCA lub równoważne jednostki z terenu UE, które potwierdzą ich wykonanie z wymaganiami jakościowymi, technicznymi i montażowymi zawartymi w normach. </w:t>
      </w:r>
    </w:p>
    <w:p w:rsidR="009C3B54" w:rsidRPr="001600DB" w:rsidRDefault="009C3B54" w:rsidP="001600DB">
      <w:pPr>
        <w:pStyle w:val="Nagwek2"/>
        <w:numPr>
          <w:ilvl w:val="0"/>
          <w:numId w:val="4"/>
        </w:numPr>
      </w:pPr>
      <w:bookmarkStart w:id="39" w:name="_Toc495648587"/>
      <w:r>
        <w:t>Obliczenia:</w:t>
      </w:r>
      <w:bookmarkEnd w:id="39"/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W celu doboru falownika jest zazwyczaj konieczne, aby zweryfikować zgodność używanych falowników z polami fotowoltaicznymi.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falowników odnosi się do sekcji prądu stałego systemu fotowoltaicznego i dotyczy: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napięcia stałego</w:t>
      </w: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prądu stałego</w:t>
      </w:r>
    </w:p>
    <w:p w:rsidR="009C3B54" w:rsidRDefault="009C3B54" w:rsidP="009C3B54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mocy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napięcia stałego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Sprawdzenie napięcia stałego wykonywane jest w celu weryfikacji, czy zestaw napięć dostarczanych przez pole fotowoltaiczne jest zgodny z zakresem wahań napięcia wejściowego falownika.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Innymi słowy, niezbędne jest, aby wyliczyć minimalny i maksymalny poziom napięcia pola ogniw fotowoltaicznych i zweryfikować, że pierwszy jest większy od minimalnej dopuszczalnej dla napięcia wejściowego falownika, a drugi jest mniejszy od maksymalnego napięcia wejściowego dopuszczalnego przez falownik.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prądu stałego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Weryfikacja prądu stałego wykonywana jest w celu sprawdzenia, czy prąd zwarciowy pola PV @ STC jest mniejszy niż maksymalna dopuszczalna prądu wejściowego falownika.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Weryfikacja mocy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Weryfikacji mocy jest wykonywana w celu sprawdzenia czy moc znamionowa grupy konwersji DC / AC (suma mocy znamionowej falownika) jest większa niż 80,00% i mniejsza niż 120,00% mocy znamionowej systemu fotowoltaicznego (suma mocy znamionowej modułów fotowoltaicznych).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Poniższe tabele przedstawiają wynik tych weryfikacji.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54"/>
        <w:gridCol w:w="7258"/>
      </w:tblGrid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Minimalne napięcie w temperaturze modułu z 61,36°C (241,82 V) &gt; Minimalne napięcie MPPT (200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Minimalne napięcie w temperaturze modułu z 61,36°C (241,82 V) &gt; Minimalne napięcie MPPT (200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Maksymalne napięcie w temperaturze modułu z -3,61°C (316,29 V) &lt; Maksymalne napięcie MPPT (800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 xml:space="preserve">Mppt2 - Maksymalne napięcie w temperaturze modułu z -3,61°C (316,29 V) &lt; Maksymalne napięcie MPPT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lastRenderedPageBreak/>
              <w:t>(800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lastRenderedPageBreak/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Napięcie jałowe w temperaturze modułu z -3,61°C (390,99 V) &lt; Maksymalne napięcie falownika (1000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napięcia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Napięcie jałowe w temperaturze modułu z -3,61°C (390,99 V) &lt; Maksymalne napięcie falownika (1000 V)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prądu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Mppt1 - Prąd zwarciowy (18,02 A) &lt; Maksymalny prąd falownika (31,15 A)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prądu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Mppt2 - Prąd zwarciowy (18,02 A) &lt; Maksymalny prąd falownika (31,15 A)</w:t>
            </w:r>
          </w:p>
        </w:tc>
      </w:tr>
      <w:tr w:rsidR="009C3B54" w:rsidTr="00D83797">
        <w:trPr>
          <w:trHeight w:val="369"/>
        </w:trPr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Limity mocy</w:t>
            </w:r>
          </w:p>
        </w:tc>
        <w:tc>
          <w:tcPr>
            <w:tcW w:w="7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napToGrid w:val="0"/>
                <w:sz w:val="16"/>
                <w:szCs w:val="16"/>
                <w:lang w:val="x-none"/>
              </w:rPr>
              <w:t>Współczynnik wielkości mocy (80 %) &lt; (94%) &lt; (120 %)</w:t>
            </w: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999999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Zwymiarowanie przewodów elektrycznych obejmuje następujące obliczenia: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Obliczanie spadku napięcia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720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i/>
          <w:iCs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Obliczanie spadku napięcia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Znając długość przewodu, typ kabla i maksymalny prąd na nim, obliczenie procenta spadku napięcia dla kabla na prąd stały jest uzyskane ze stosunku: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inline distT="0" distB="0" distL="0" distR="0">
            <wp:extent cx="1630680" cy="449580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44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gdzie: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to długość przewodu w metrach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I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prąd w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sz w:val="20"/>
          <w:szCs w:val="20"/>
        </w:rPr>
      </w:pPr>
      <w:proofErr w:type="spellStart"/>
      <w:r>
        <w:rPr>
          <w:rFonts w:ascii="Verdana" w:hAnsi="Verdana" w:cs="Verdana"/>
          <w:i/>
          <w:iCs/>
          <w:color w:val="000000"/>
          <w:sz w:val="20"/>
          <w:szCs w:val="20"/>
        </w:rPr>
        <w:t>V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proofErr w:type="spellEnd"/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  <w:t>jest to napięcie na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R</w:t>
      </w:r>
      <w:r>
        <w:rPr>
          <w:rFonts w:ascii="Verdana" w:hAnsi="Verdana" w:cs="Verdana"/>
          <w:i/>
          <w:iCs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 xml:space="preserve">jest to odporność kabla na km długości, w temperaturze 80 °C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40" w:hanging="1440"/>
        <w:rPr>
          <w:rFonts w:ascii="Verdana" w:hAnsi="Verdana" w:cs="Verdana"/>
          <w:color w:val="FF0000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Należy zwrócić uwagę na długość kabla, typ kabla i prąd maksymalny, obliczanie procentowego spadku napięcia na kablu dla prąd przemiennego uzyskuje się z relacji: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Uwaga: długość przewodu, rodzaj kabla i maksymalny prąd, który płynie, obliczenie procenta spadku napięcia dla przewodu, jest uzyskane z relacji: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47"/>
        <w:gridCol w:w="3396"/>
        <w:gridCol w:w="2845"/>
      </w:tblGrid>
      <w:tr w:rsidR="009C3B54" w:rsidTr="00D83797">
        <w:tc>
          <w:tcPr>
            <w:tcW w:w="3284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Dla linii jednofazowej:</w:t>
            </w:r>
          </w:p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019300" cy="4953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0"/>
        <w:gridCol w:w="3552"/>
        <w:gridCol w:w="2766"/>
      </w:tblGrid>
      <w:tr w:rsidR="009C3B54" w:rsidTr="00D83797">
        <w:tc>
          <w:tcPr>
            <w:tcW w:w="3284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color w:val="000000"/>
                <w:sz w:val="20"/>
                <w:szCs w:val="20"/>
              </w:rPr>
              <w:t>Dla linii trójfazowej:</w:t>
            </w:r>
          </w:p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285" w:type="dxa"/>
            <w:vAlign w:val="center"/>
            <w:hideMark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>
                  <wp:extent cx="2118360" cy="4953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center"/>
          </w:tcPr>
          <w:p w:rsidR="009C3B54" w:rsidRDefault="009C3B54" w:rsidP="00D837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</w:rPr>
            </w:pPr>
          </w:p>
        </w:tc>
      </w:tr>
    </w:tbl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Verdana"/>
          <w:sz w:val="20"/>
          <w:szCs w:val="20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gdzie: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 xml:space="preserve">L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to długość przewodu w metrach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I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nom</w:t>
      </w:r>
      <w:r>
        <w:rPr>
          <w:rFonts w:ascii="Verdana" w:hAnsi="Verdana" w:cs="Verdana"/>
          <w:i/>
          <w:iCs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prąd w kablu @STC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V</w:t>
      </w:r>
      <w:r>
        <w:rPr>
          <w:rFonts w:ascii="Verdana" w:hAnsi="Verdana" w:cs="Verdana"/>
          <w:i/>
          <w:iCs/>
          <w:color w:val="000000"/>
          <w:sz w:val="20"/>
          <w:szCs w:val="20"/>
          <w:vertAlign w:val="subscript"/>
        </w:rPr>
        <w:t>AC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>jest to napięcie sieci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ind w:left="1410" w:hanging="1410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i/>
          <w:iCs/>
          <w:color w:val="000000"/>
          <w:sz w:val="20"/>
          <w:szCs w:val="20"/>
        </w:rPr>
        <w:t>R, X</w:t>
      </w:r>
      <w:r>
        <w:rPr>
          <w:rFonts w:ascii="Verdana" w:hAnsi="Verdana" w:cs="Verdana"/>
          <w:color w:val="000000"/>
          <w:sz w:val="20"/>
          <w:szCs w:val="20"/>
        </w:rPr>
        <w:tab/>
      </w:r>
      <w:r>
        <w:rPr>
          <w:rFonts w:ascii="Verdana" w:hAnsi="Verdana" w:cs="Verdana"/>
          <w:color w:val="000000"/>
          <w:sz w:val="20"/>
          <w:szCs w:val="20"/>
        </w:rPr>
        <w:tab/>
        <w:t xml:space="preserve">są to odporność I reaktancja linii na km długości, w temperaturze 80 °C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sz w:val="20"/>
          <w:szCs w:val="20"/>
          <w:u w:val="single"/>
        </w:rPr>
      </w:pP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Poniższe tabele przedstawiają wykaz kabli używanych w systemie. </w:t>
      </w:r>
    </w:p>
    <w:p w:rsidR="009C3B54" w:rsidRDefault="009C3B54" w:rsidP="009C3B54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6"/>
        <w:gridCol w:w="3100"/>
        <w:gridCol w:w="1708"/>
        <w:gridCol w:w="1154"/>
      </w:tblGrid>
      <w:tr w:rsidR="009C3B54" w:rsidTr="00D83797">
        <w:trPr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Etykieta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Spadek napięcia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center"/>
              <w:rPr>
                <w:rFonts w:cs="Calibri"/>
                <w:b/>
                <w:bCs/>
                <w:sz w:val="16"/>
                <w:szCs w:val="16"/>
              </w:rPr>
            </w:pPr>
            <w:r>
              <w:rPr>
                <w:rFonts w:cs="Calibri"/>
                <w:b/>
                <w:bCs/>
                <w:sz w:val="16"/>
                <w:szCs w:val="16"/>
              </w:rPr>
              <w:t>Długość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Z: Inverter:1 Do: Sieć elektryczna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</w:t>
            </w:r>
            <w:r>
              <w:rPr>
                <w:rFonts w:cs="Calibri"/>
                <w:sz w:val="16"/>
                <w:szCs w:val="16"/>
              </w:rPr>
              <w:t>83</w:t>
            </w:r>
            <w:r>
              <w:rPr>
                <w:rFonts w:cs="Calibri"/>
                <w:sz w:val="16"/>
                <w:szCs w:val="16"/>
                <w:lang w:val="x-none"/>
              </w:rPr>
              <w:t>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</w:rPr>
              <w:t>33,6</w:t>
            </w:r>
            <w:r>
              <w:rPr>
                <w:rFonts w:cs="Calibri"/>
                <w:sz w:val="16"/>
                <w:szCs w:val="16"/>
                <w:lang w:val="x-none"/>
              </w:rPr>
              <w:t xml:space="preserve">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Inverter:1:4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0,10%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7,27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lastRenderedPageBreak/>
              <w:t>C3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Str:4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4,83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C4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C5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Inverter:1:3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0,09%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6,77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C6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Str:3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C7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C8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Inverter:1:2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14,34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C9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Str:2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4,78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C11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Inverter:1:1 Do: Inverter:1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13,87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C12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 xml:space="preserve">Z: Str:1 Do: Uziemienie </w:t>
            </w:r>
            <w:proofErr w:type="spellStart"/>
            <w:r>
              <w:rPr>
                <w:rFonts w:cs="Calibri"/>
                <w:sz w:val="16"/>
                <w:szCs w:val="16"/>
                <w:lang w:val="x-none"/>
              </w:rPr>
              <w:t>ochronne-DC</w:t>
            </w:r>
            <w:proofErr w:type="spellEnd"/>
            <w:r>
              <w:rPr>
                <w:rFonts w:cs="Calibri"/>
                <w:sz w:val="16"/>
                <w:szCs w:val="16"/>
                <w:lang w:val="x-none"/>
              </w:rPr>
              <w:t xml:space="preserve"> - Inverter:1:1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0,11%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4,8 m</w:t>
            </w:r>
          </w:p>
        </w:tc>
      </w:tr>
      <w:tr w:rsidR="009C3B54" w:rsidTr="00D83797">
        <w:trPr>
          <w:cantSplit/>
          <w:trHeight w:val="369"/>
          <w:jc w:val="center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C13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Przewód łączący moduły: Str:1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0,49%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3B54" w:rsidRDefault="009C3B54" w:rsidP="00D83797">
            <w:pPr>
              <w:jc w:val="right"/>
              <w:rPr>
                <w:rFonts w:cs="Calibri"/>
                <w:sz w:val="16"/>
                <w:szCs w:val="16"/>
                <w:lang w:val="x-none"/>
              </w:rPr>
            </w:pPr>
            <w:r>
              <w:rPr>
                <w:rFonts w:cs="Calibri"/>
                <w:sz w:val="16"/>
                <w:szCs w:val="16"/>
                <w:lang w:val="x-none"/>
              </w:rPr>
              <w:t>14,76 m</w:t>
            </w:r>
          </w:p>
        </w:tc>
      </w:tr>
    </w:tbl>
    <w:p w:rsidR="009C3B54" w:rsidRDefault="009C3B54" w:rsidP="009C3B54">
      <w:pPr>
        <w:rPr>
          <w:rFonts w:ascii="Verdana" w:hAnsi="Verdana"/>
          <w:b/>
          <w:sz w:val="20"/>
          <w:szCs w:val="20"/>
        </w:rPr>
      </w:pP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Prąd szczytowy 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Maksymalne dopuszczalne długotrwałe obciążenie zespołu inwerterów  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1*9</w:t>
      </w:r>
    </w:p>
    <w:p w:rsidR="009C3B54" w:rsidRDefault="00C27753" w:rsidP="009C3B54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1.5pt;height:30pt" equationxml="&lt;">
            <v:imagedata r:id="rId13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Wartość zabezpieczenia  25 A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Spadek napięcia</w: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Prąd stały (dla pojedynczego zestawu paneli)</w:t>
      </w:r>
    </w:p>
    <w:p w:rsidR="009C3B54" w:rsidRDefault="00CD218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26" type="#_x0000_t75" style="width:122.25pt;height:27pt" equationxml="&lt;">
            <v:imagedata r:id="rId14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prąd znamionowy 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 długość linii [m]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27" type="#_x0000_t75" style="width:6.75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28" type="#_x0000_t75" style="width:6.75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 xml:space="preserve"> konduktywność, dla miedzi 58 [S*m/mm</w:t>
      </w:r>
      <w:r>
        <w:rPr>
          <w:rFonts w:ascii="Verdana" w:hAnsi="Verdana"/>
          <w:iCs/>
          <w:sz w:val="20"/>
          <w:szCs w:val="20"/>
          <w:vertAlign w:val="superscript"/>
        </w:rPr>
        <w:t>2</w:t>
      </w:r>
      <w:r>
        <w:rPr>
          <w:rFonts w:ascii="Verdana" w:hAnsi="Verdana"/>
          <w:iCs/>
          <w:sz w:val="20"/>
          <w:szCs w:val="20"/>
        </w:rPr>
        <w:t>],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29" type="#_x0000_t75" style="width:14.25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30" type="#_x0000_t75" style="width:14.25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>, napięcie znamionowe[V]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11"/>
          <w:sz w:val="20"/>
          <w:szCs w:val="20"/>
        </w:rPr>
        <w:pict>
          <v:shape id="_x0000_i1031" type="#_x0000_t75" style="width:177.75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instrText xml:space="preserve"> </w:instrText>
      </w:r>
      <w:r>
        <w:rPr>
          <w:rFonts w:ascii="Verdana" w:hAnsi="Verdana"/>
          <w:sz w:val="20"/>
          <w:szCs w:val="20"/>
        </w:rPr>
        <w:fldChar w:fldCharType="separate"/>
      </w:r>
      <w:r w:rsidR="00CD218F">
        <w:rPr>
          <w:rFonts w:ascii="Verdana" w:hAnsi="Verdana"/>
          <w:position w:val="-11"/>
          <w:sz w:val="20"/>
          <w:szCs w:val="20"/>
        </w:rPr>
        <w:pict>
          <v:shape id="_x0000_i1032" type="#_x0000_t75" style="width:177.75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fldChar w:fldCharType="end"/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Spadek napięcia wyznaczony dla przewodów powyżej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Prąd przemienny trójfazowy (złącze kablowe)</w:t>
      </w:r>
    </w:p>
    <w:p w:rsidR="009C3B54" w:rsidRDefault="00CD218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33" type="#_x0000_t75" style="width:144.75pt;height:30pt" equationxml="&lt;">
            <v:imagedata r:id="rId18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prąd znamionowy 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L długość linii [m]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34" type="#_x0000_t75" style="width:6.75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35" type="#_x0000_t75" style="width:6.75pt;height:15pt" equationxml="&lt;">
            <v:imagedata r:id="rId15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 xml:space="preserve"> konduktywność, dla miedzi 58 [S*m/mm</w:t>
      </w:r>
      <w:r>
        <w:rPr>
          <w:rFonts w:ascii="Verdana" w:hAnsi="Verdana"/>
          <w:iCs/>
          <w:sz w:val="20"/>
          <w:szCs w:val="20"/>
          <w:vertAlign w:val="superscript"/>
        </w:rPr>
        <w:t>2</w:t>
      </w:r>
      <w:r>
        <w:rPr>
          <w:rFonts w:ascii="Verdana" w:hAnsi="Verdana"/>
          <w:iCs/>
          <w:sz w:val="20"/>
          <w:szCs w:val="20"/>
        </w:rPr>
        <w:t>],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fldChar w:fldCharType="begin"/>
      </w:r>
      <w:r>
        <w:rPr>
          <w:rFonts w:ascii="Verdana" w:hAnsi="Verdana"/>
          <w:iCs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36" type="#_x0000_t75" style="width:14.25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instrText xml:space="preserve"> </w:instrText>
      </w:r>
      <w:r>
        <w:rPr>
          <w:rFonts w:ascii="Verdana" w:hAnsi="Verdana"/>
          <w:iCs/>
          <w:sz w:val="20"/>
          <w:szCs w:val="20"/>
        </w:rPr>
        <w:fldChar w:fldCharType="separate"/>
      </w:r>
      <w:r w:rsidR="00CD218F">
        <w:rPr>
          <w:rFonts w:ascii="Verdana" w:hAnsi="Verdana"/>
          <w:position w:val="-9"/>
          <w:sz w:val="20"/>
          <w:szCs w:val="20"/>
        </w:rPr>
        <w:pict>
          <v:shape id="_x0000_i1037" type="#_x0000_t75" style="width:14.25pt;height:15pt" equationxml="&lt;">
            <v:imagedata r:id="rId16" o:title="" chromakey="white"/>
          </v:shape>
        </w:pict>
      </w:r>
      <w:r>
        <w:rPr>
          <w:rFonts w:ascii="Verdana" w:hAnsi="Verdana"/>
          <w:iCs/>
          <w:sz w:val="20"/>
          <w:szCs w:val="20"/>
        </w:rPr>
        <w:fldChar w:fldCharType="end"/>
      </w:r>
      <w:r>
        <w:rPr>
          <w:rFonts w:ascii="Verdana" w:hAnsi="Verdana"/>
          <w:iCs/>
          <w:sz w:val="20"/>
          <w:szCs w:val="20"/>
        </w:rPr>
        <w:t>, napięcie znamionowe[V]</w:t>
      </w:r>
    </w:p>
    <w:p w:rsidR="009C3B54" w:rsidRDefault="009C3B54" w:rsidP="009C3B54">
      <w:pPr>
        <w:pStyle w:val="Akapitzlist"/>
        <w:numPr>
          <w:ilvl w:val="0"/>
          <w:numId w:val="16"/>
        </w:numPr>
        <w:spacing w:after="200" w:line="276" w:lineRule="auto"/>
        <w:ind w:left="354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fldChar w:fldCharType="begin"/>
      </w:r>
      <w:r>
        <w:rPr>
          <w:rFonts w:ascii="Verdana" w:hAnsi="Verdana"/>
          <w:sz w:val="20"/>
          <w:szCs w:val="20"/>
        </w:rPr>
        <w:instrText xml:space="preserve"> QUOTE </w:instrText>
      </w:r>
      <w:r w:rsidR="00CD218F">
        <w:rPr>
          <w:rFonts w:ascii="Verdana" w:hAnsi="Verdana"/>
          <w:position w:val="-11"/>
          <w:sz w:val="20"/>
          <w:szCs w:val="20"/>
        </w:rPr>
        <w:pict>
          <v:shape id="_x0000_i1038" type="#_x0000_t75" style="width:177.75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instrText xml:space="preserve"> </w:instrText>
      </w:r>
      <w:r>
        <w:rPr>
          <w:rFonts w:ascii="Verdana" w:hAnsi="Verdana"/>
          <w:sz w:val="20"/>
          <w:szCs w:val="20"/>
        </w:rPr>
        <w:fldChar w:fldCharType="separate"/>
      </w:r>
      <w:r w:rsidR="00CD218F">
        <w:rPr>
          <w:rFonts w:ascii="Verdana" w:hAnsi="Verdana"/>
          <w:position w:val="-11"/>
          <w:sz w:val="20"/>
          <w:szCs w:val="20"/>
        </w:rPr>
        <w:pict>
          <v:shape id="_x0000_i1039" type="#_x0000_t75" style="width:177.75pt;height:15pt" equationxml="&lt;">
            <v:imagedata r:id="rId17" o:title="" chromakey="white"/>
          </v:shape>
        </w:pict>
      </w:r>
      <w:r>
        <w:rPr>
          <w:rFonts w:ascii="Verdana" w:hAnsi="Verdana"/>
          <w:sz w:val="20"/>
          <w:szCs w:val="20"/>
        </w:rPr>
        <w:fldChar w:fldCharType="end"/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Spadek napięcia mieści się w dopuszczalnych granicach &lt;8%</w:t>
      </w: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Zabezpieczenie przed prądami wstecznymi, zwarciowe bezpieczniki o charakterystyce </w:t>
      </w:r>
      <w:proofErr w:type="spellStart"/>
      <w:r>
        <w:rPr>
          <w:rFonts w:ascii="Verdana" w:hAnsi="Verdana"/>
          <w:b/>
          <w:sz w:val="20"/>
          <w:szCs w:val="20"/>
        </w:rPr>
        <w:t>gPV</w:t>
      </w:r>
      <w:proofErr w:type="spellEnd"/>
    </w:p>
    <w:p w:rsidR="009C3B54" w:rsidRDefault="00CD218F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0" type="#_x0000_t75" style="width:119.25pt;height:15pt" equationxml="&lt;">
            <v:imagedata r:id="rId19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7"/>
        </w:numPr>
        <w:spacing w:after="200" w:line="276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Isc</w:t>
      </w:r>
      <w:proofErr w:type="spellEnd"/>
      <w:r>
        <w:rPr>
          <w:rFonts w:ascii="Verdana" w:hAnsi="Verdana"/>
          <w:sz w:val="20"/>
          <w:szCs w:val="20"/>
        </w:rPr>
        <w:t xml:space="preserve"> znamionowy prąd zwarcia modułów PV</w:t>
      </w:r>
    </w:p>
    <w:p w:rsidR="009C3B54" w:rsidRDefault="009C3B54" w:rsidP="009C3B54">
      <w:pPr>
        <w:pStyle w:val="Akapitzlist"/>
        <w:numPr>
          <w:ilvl w:val="0"/>
          <w:numId w:val="17"/>
        </w:numPr>
        <w:spacing w:after="200" w:line="276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 znamionowy prąd bezpiecznika </w:t>
      </w:r>
    </w:p>
    <w:p w:rsidR="009C3B54" w:rsidRDefault="00C27753" w:rsidP="009C3B54">
      <w:pPr>
        <w:rPr>
          <w:b/>
        </w:rPr>
      </w:pPr>
      <w:r>
        <w:pict>
          <v:shape id="_x0000_i1041" type="#_x0000_t75" style="width:143.25pt;height:15pt" equationxml="&lt;">
            <v:imagedata r:id="rId20" o:title="" chromakey="white"/>
          </v:shape>
        </w:pict>
      </w:r>
    </w:p>
    <w:p w:rsidR="009C3B54" w:rsidRDefault="00C27753" w:rsidP="009C3B54">
      <w:pPr>
        <w:rPr>
          <w:b/>
        </w:rPr>
      </w:pPr>
      <w:r>
        <w:pict>
          <v:shape id="_x0000_i1042" type="#_x0000_t75" style="width:101.3pt;height:15pt" equationxml="&lt;">
            <v:imagedata r:id="rId21" o:title="" chromakey="white"/>
          </v:shape>
        </w:pict>
      </w:r>
    </w:p>
    <w:p w:rsidR="009C3B54" w:rsidRDefault="00CD218F" w:rsidP="009C3B5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3" type="#_x0000_t75" style="width:51.75pt;height:15pt" equationxml="&lt;">
            <v:imagedata r:id="rId22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  <w:szCs w:val="20"/>
        </w:rPr>
      </w:pPr>
    </w:p>
    <w:p w:rsidR="009C3B54" w:rsidRDefault="009C3B54" w:rsidP="009C3B54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Ochrona przeciwprzepięciowa ograniczniki przepięć SPD typ 2  dla 9 paneli w rzędzie</w:t>
      </w:r>
    </w:p>
    <w:p w:rsidR="009C3B54" w:rsidRDefault="00CD218F" w:rsidP="009C3B54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pict>
          <v:shape id="_x0000_i1044" type="#_x0000_t75" style="width:84pt;height:15pt" equationxml="&lt;">
            <v:imagedata r:id="rId23" o:title="" chromakey="white"/>
          </v:shape>
        </w:pict>
      </w:r>
    </w:p>
    <w:p w:rsidR="009C3B54" w:rsidRDefault="009C3B54" w:rsidP="009C3B54">
      <w:pPr>
        <w:pStyle w:val="Akapitzlist"/>
        <w:numPr>
          <w:ilvl w:val="0"/>
          <w:numId w:val="18"/>
        </w:numPr>
        <w:spacing w:after="200" w:line="276" w:lineRule="auto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Uoc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stc</w:t>
      </w:r>
      <w:proofErr w:type="spellEnd"/>
      <w:r>
        <w:rPr>
          <w:rFonts w:ascii="Verdana" w:hAnsi="Verdana"/>
          <w:sz w:val="20"/>
          <w:szCs w:val="20"/>
        </w:rPr>
        <w:t xml:space="preserve"> napięcie na zaciskach nieobciążonego modułu PV (przy jego otwartych stykach) lub rzędu szeregowo podłączonych modułów PV (open </w:t>
      </w:r>
      <w:proofErr w:type="spellStart"/>
      <w:r>
        <w:rPr>
          <w:rFonts w:ascii="Verdana" w:hAnsi="Verdana"/>
          <w:sz w:val="20"/>
          <w:szCs w:val="20"/>
        </w:rPr>
        <w:t>circuit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voltage</w:t>
      </w:r>
      <w:proofErr w:type="spellEnd"/>
      <w:r>
        <w:rPr>
          <w:rFonts w:ascii="Verdana" w:hAnsi="Verdana"/>
          <w:sz w:val="20"/>
          <w:szCs w:val="20"/>
        </w:rPr>
        <w:t>)</w:t>
      </w:r>
    </w:p>
    <w:p w:rsidR="009C3B54" w:rsidRDefault="009C3B54" w:rsidP="009C3B54">
      <w:pPr>
        <w:pStyle w:val="Akapitzlist"/>
        <w:ind w:left="0"/>
        <w:rPr>
          <w:rFonts w:ascii="Verdana" w:hAnsi="Verdana"/>
          <w:sz w:val="20"/>
          <w:szCs w:val="20"/>
        </w:rPr>
      </w:pPr>
    </w:p>
    <w:p w:rsidR="009C3B54" w:rsidRDefault="00C27753" w:rsidP="009C3B54">
      <w:pPr>
        <w:rPr>
          <w:b/>
        </w:rPr>
      </w:pPr>
      <w:r>
        <w:pict>
          <v:shape id="_x0000_i1045" type="#_x0000_t75" style="width:149.25pt;height:15pt" equationxml="&lt;">
            <v:imagedata r:id="rId24" o:title="" chromakey="white"/>
          </v:shape>
        </w:pict>
      </w:r>
    </w:p>
    <w:p w:rsidR="009C3B54" w:rsidRDefault="009C3B54" w:rsidP="009C3B54">
      <w:pPr>
        <w:pStyle w:val="Akapitzlist"/>
        <w:ind w:lef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ABB OVR PV 40 600 P -&gt; do 600[V] </w:t>
      </w:r>
      <w:proofErr w:type="spellStart"/>
      <w:r>
        <w:rPr>
          <w:rFonts w:ascii="Verdana" w:hAnsi="Verdana"/>
          <w:sz w:val="20"/>
          <w:szCs w:val="20"/>
        </w:rPr>
        <w:t>Uc</w:t>
      </w:r>
      <w:proofErr w:type="spellEnd"/>
    </w:p>
    <w:p w:rsidR="009C3B54" w:rsidRDefault="009C3B54" w:rsidP="009C3B5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Ochrona przeciwprzepięciowa ograniczniki przepięć SPD typ 1 dla falownika </w:t>
      </w:r>
    </w:p>
    <w:p w:rsidR="009C3B54" w:rsidRDefault="009C3B54" w:rsidP="009C3B54">
      <w:pPr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SYMO 10.0-3-M</w:t>
      </w:r>
    </w:p>
    <w:p w:rsidR="009C3B54" w:rsidRDefault="00CD218F" w:rsidP="009C3B54">
      <w:pPr>
        <w:pStyle w:val="Akapitzlist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pict>
          <v:shape id="_x0000_i1046" type="#_x0000_t75" style="width:63pt;height:15pt" equationxml="&lt;">
            <v:imagedata r:id="rId25" o:title="" chromakey="white"/>
          </v:shape>
        </w:pict>
      </w:r>
    </w:p>
    <w:p w:rsidR="009C3B54" w:rsidRDefault="009C3B54" w:rsidP="009C3B54">
      <w:pPr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Hager SPD Ogranicznik przepięć Typ 2, 3P -&gt; 500[V] </w:t>
      </w:r>
      <w:proofErr w:type="spellStart"/>
      <w:r>
        <w:rPr>
          <w:rFonts w:ascii="Verdana" w:hAnsi="Verdana"/>
          <w:sz w:val="20"/>
        </w:rPr>
        <w:t>Uc</w:t>
      </w:r>
      <w:proofErr w:type="spellEnd"/>
    </w:p>
    <w:p w:rsidR="009C3B54" w:rsidRPr="009C3B54" w:rsidRDefault="009C3B54" w:rsidP="009C3B54"/>
    <w:p w:rsidR="009C3B54" w:rsidRDefault="009C3B54" w:rsidP="009C3B54">
      <w:pPr>
        <w:pStyle w:val="Nagwek2"/>
        <w:numPr>
          <w:ilvl w:val="0"/>
          <w:numId w:val="4"/>
        </w:numPr>
      </w:pPr>
      <w:bookmarkStart w:id="40" w:name="_Toc495648588"/>
      <w:r w:rsidRPr="009C3B54">
        <w:t>Badania i pomiary powykonawcze</w:t>
      </w:r>
      <w:bookmarkEnd w:id="40"/>
    </w:p>
    <w:p w:rsidR="009C3B54" w:rsidRDefault="009C3B54" w:rsidP="009C3B54">
      <w:r>
        <w:t xml:space="preserve">Po zakończeniu prac montażowych należy przeprowadzić wymagane przepisami badania i pomiary powykonawcze (odbiorcze) linii kablowych i zamontowanych urządzeń w tym: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pomiar rezystancji izolacji żyły roboczej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sprawdzenie ciągłości żyły roboczej oraz powrotnej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próby napięciowe szczelności powłoki zewnętrznej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próby napięciowe izolacji żyły roboczej kabla,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t xml:space="preserve">pomiar współczynnika strat dielektrycznych </w:t>
      </w:r>
      <w:proofErr w:type="spellStart"/>
      <w:r w:rsidRPr="009C3B54">
        <w:rPr>
          <w:i/>
          <w:iCs/>
        </w:rPr>
        <w:t>tgδ</w:t>
      </w:r>
      <w:proofErr w:type="spellEnd"/>
      <w:r>
        <w:t xml:space="preserve">, </w:t>
      </w:r>
    </w:p>
    <w:p w:rsidR="009C3B54" w:rsidRDefault="009C3B54" w:rsidP="009C3B54">
      <w:pPr>
        <w:pStyle w:val="Akapitzlist"/>
        <w:numPr>
          <w:ilvl w:val="0"/>
          <w:numId w:val="11"/>
        </w:numPr>
      </w:pPr>
      <w:r>
        <w:lastRenderedPageBreak/>
        <w:t xml:space="preserve">pomiar poziomu wyładowań niezupełnych w kablu </w:t>
      </w:r>
    </w:p>
    <w:p w:rsidR="009C3B54" w:rsidRDefault="009C3B54" w:rsidP="009C3B54">
      <w:pPr>
        <w:pStyle w:val="Nagwek2"/>
        <w:numPr>
          <w:ilvl w:val="0"/>
          <w:numId w:val="4"/>
        </w:numPr>
      </w:pPr>
      <w:bookmarkStart w:id="41" w:name="_Toc495648589"/>
      <w:r w:rsidRPr="009C3B54">
        <w:t>Informacja na temat bezpieczeństwa i ochrony zdrowia</w:t>
      </w:r>
      <w:bookmarkEnd w:id="41"/>
    </w:p>
    <w:p w:rsidR="009C3B54" w:rsidRPr="009C3B54" w:rsidRDefault="009C3B54" w:rsidP="009C3B54">
      <w:pPr>
        <w:rPr>
          <w:b/>
        </w:rPr>
      </w:pPr>
      <w:r w:rsidRPr="009C3B54">
        <w:rPr>
          <w:b/>
        </w:rPr>
        <w:t>ze względu</w:t>
      </w:r>
      <w:r>
        <w:rPr>
          <w:b/>
        </w:rPr>
        <w:t xml:space="preserve"> </w:t>
      </w:r>
      <w:r w:rsidRPr="009C3B54">
        <w:rPr>
          <w:b/>
        </w:rPr>
        <w:t>na specyfikację projektowanego obiektu budowlano-wykonawczego do uwzględnienia przy opracowaniu planu bezpieczeństwa i ochrony zdrowia</w:t>
      </w:r>
    </w:p>
    <w:p w:rsidR="009C3B54" w:rsidRDefault="009C3B54" w:rsidP="009C3B54">
      <w:r>
        <w:t xml:space="preserve">(wg art. 20 ust. 1b ustawy z dnia 27 lipca 2001 r. o zmianie ustawy – Prawo budowlane – Dz. U. Nr 129 poz.1439) </w:t>
      </w:r>
    </w:p>
    <w:p w:rsidR="009C3B54" w:rsidRDefault="009C3B54" w:rsidP="009C3B54">
      <w:pPr>
        <w:jc w:val="both"/>
      </w:pPr>
      <w:r>
        <w:t xml:space="preserve">Obiekt budowlany będzie zlokalizowany w terenie niezabudowanym. Na bazie porównawczej robót przewidzianych do realizacji w ramach zadania inwestycyjnego oraz szczegółowego zakresu robót budowlanych, których charakter, organizacja lub miejsce prowadzenia stwarza ryzyko powstania zagrożenia bezpieczeństwa i zdrowia ludzi (art. 21a Ustawy) wyodrębniono te roboty, których prowadzenie może stwarzać zagrożenie: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związane z przemieszczaniem i zagęszczaniem gruntu;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wykonywane w pobliżu linii kablowych SN i </w:t>
      </w:r>
      <w:proofErr w:type="spellStart"/>
      <w:r>
        <w:t>nN</w:t>
      </w:r>
      <w:proofErr w:type="spellEnd"/>
      <w:r>
        <w:t xml:space="preserve">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roboty wykonywane w pobliżu urządzeń elektrycznych znajdujących się pod napięciem.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prace wykonywane przy użyciu </w:t>
      </w:r>
      <w:r w:rsidR="009029C7">
        <w:t>podnośnika</w:t>
      </w:r>
      <w:r>
        <w:t xml:space="preserve">; </w:t>
      </w:r>
    </w:p>
    <w:p w:rsidR="009C3B54" w:rsidRDefault="009C3B54" w:rsidP="009C3B54">
      <w:pPr>
        <w:pStyle w:val="Akapitzlist"/>
        <w:numPr>
          <w:ilvl w:val="0"/>
          <w:numId w:val="12"/>
        </w:numPr>
      </w:pPr>
      <w:r>
        <w:t xml:space="preserve"> ryzyko upadku z wysokości; </w:t>
      </w:r>
    </w:p>
    <w:p w:rsidR="009C3B54" w:rsidRDefault="009C3B54" w:rsidP="009C3B54">
      <w:pPr>
        <w:jc w:val="both"/>
      </w:pPr>
      <w:r>
        <w:t>Wyszczególnione powyżej roboty montażowe można zaliczyć do prac, których wykonanie może stwarzać zagrożenie dla zdrowia i życia ludzkiego. W związku z tym przed przystąpieniem do wykonywania prac montażowych należy opracować plan bezpieczeństwa i ochrony zdrowia.</w:t>
      </w:r>
    </w:p>
    <w:p w:rsidR="009C3B54" w:rsidRDefault="009C3B54" w:rsidP="009C3B54">
      <w:pPr>
        <w:pStyle w:val="Nagwek2"/>
        <w:numPr>
          <w:ilvl w:val="0"/>
          <w:numId w:val="4"/>
        </w:numPr>
      </w:pPr>
      <w:bookmarkStart w:id="42" w:name="_Toc495648590"/>
      <w:r w:rsidRPr="009C3B54">
        <w:t>Przestrzeganie zasad BHP w czasie wykonywania prac</w:t>
      </w:r>
      <w:bookmarkEnd w:id="42"/>
    </w:p>
    <w:p w:rsidR="009C3B54" w:rsidRDefault="009C3B54" w:rsidP="009C3B54">
      <w:r>
        <w:t>W toku prowadzonych prac należy przestrzegać zasad i stosować się do przepisów określających sposoby bezpiecznego ich wykonywania: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 pobliżu istniejących i wykazanych na mapie urządzeń podziemnych prace wykonywać ręcznie zachowując szczególną ostrożność;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wykopy należy zabezpieczyć przed osuwaniem się ziemi oraz przypadkowym wpadnięciem człowieka do wykopu;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zabrania się dotykania odkopanych kabli elektroenergetycznych;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prace prowadzone w pobliżu czynnych kabli elektroenergetycznych należy wykonywać w rękawicach i półbutach dielektrycznych;</w:t>
      </w:r>
    </w:p>
    <w:p w:rsidR="009C3B54" w:rsidRDefault="009C3B54" w:rsidP="009C3B54">
      <w:pPr>
        <w:pStyle w:val="Akapitzlist"/>
        <w:numPr>
          <w:ilvl w:val="0"/>
          <w:numId w:val="13"/>
        </w:numPr>
      </w:pPr>
      <w:r>
        <w:t xml:space="preserve"> w przypadku odkopania instalacji podziemnych, które nie były wykazane na mapach do projektowania należy niezwłocznie powiadomić o tym fakcie zainteresowane jednostki branżowe.</w:t>
      </w:r>
    </w:p>
    <w:p w:rsidR="009C3B54" w:rsidRDefault="009C3B54" w:rsidP="009C3B54">
      <w:pPr>
        <w:pStyle w:val="Nagwek2"/>
        <w:numPr>
          <w:ilvl w:val="0"/>
          <w:numId w:val="4"/>
        </w:numPr>
      </w:pPr>
      <w:r>
        <w:t xml:space="preserve"> </w:t>
      </w:r>
      <w:bookmarkStart w:id="43" w:name="_Toc495648591"/>
      <w:r>
        <w:t>Uwagi końcowe</w:t>
      </w:r>
      <w:bookmarkEnd w:id="43"/>
    </w:p>
    <w:p w:rsidR="009C3B54" w:rsidRDefault="009C3B54" w:rsidP="009C3B54">
      <w:pPr>
        <w:jc w:val="both"/>
      </w:pPr>
      <w:r>
        <w:t xml:space="preserve">1) Wszystkie prace wykonać zgodnie z aktualnie obowiązującymi przepisami budowy i eksploatacji oraz PN. </w:t>
      </w:r>
    </w:p>
    <w:p w:rsidR="009C3B54" w:rsidRDefault="009C3B54" w:rsidP="009C3B54">
      <w:pPr>
        <w:jc w:val="both"/>
      </w:pPr>
      <w:r>
        <w:t xml:space="preserve">2) Wykopy wykonać ręcznie przy zbliżeniu do istniejących instalacji podziemnych. </w:t>
      </w:r>
    </w:p>
    <w:p w:rsidR="009C3B54" w:rsidRDefault="009C3B54" w:rsidP="009C3B54">
      <w:pPr>
        <w:jc w:val="both"/>
      </w:pPr>
      <w:r>
        <w:t xml:space="preserve">3) Prace prowadzić w uzgodnieniu z właścicielami działek. </w:t>
      </w:r>
    </w:p>
    <w:p w:rsidR="009C3B54" w:rsidRDefault="009C3B54" w:rsidP="009C3B54">
      <w:pPr>
        <w:jc w:val="both"/>
      </w:pPr>
      <w:r>
        <w:t xml:space="preserve">4) Przed zgłoszeniem robót do końcowego odbioru należy wykonać próby montażowe, z których sporządzić odpowiedni protokół. </w:t>
      </w:r>
    </w:p>
    <w:p w:rsidR="009C3B54" w:rsidRDefault="009C3B54" w:rsidP="009C3B54">
      <w:pPr>
        <w:jc w:val="both"/>
      </w:pPr>
      <w:r>
        <w:t xml:space="preserve">5) Wytyczenie tras należy zlecić uprawnionej jednostce geodezyjnej. </w:t>
      </w:r>
    </w:p>
    <w:p w:rsidR="009C3B54" w:rsidRDefault="009C3B54" w:rsidP="009C3B54">
      <w:pPr>
        <w:jc w:val="both"/>
      </w:pPr>
      <w:r>
        <w:lastRenderedPageBreak/>
        <w:t xml:space="preserve">6) Po zakończeniu budowy nawierzchnię w miejscu wykonywanych robót doprowadzić do stanu pierwotnego. </w:t>
      </w:r>
    </w:p>
    <w:p w:rsidR="009C3B54" w:rsidRDefault="009C3B54" w:rsidP="009C3B54">
      <w:pPr>
        <w:jc w:val="both"/>
      </w:pPr>
      <w:r>
        <w:t xml:space="preserve">7) Wszystkie urządzenia zasilające, do układu pomiarowo-rozliczeniowego włącznie należy przystosować do plombowania. </w:t>
      </w:r>
    </w:p>
    <w:p w:rsidR="005E3173" w:rsidRPr="009C3B54" w:rsidRDefault="005E3173" w:rsidP="005E3173">
      <w:pPr>
        <w:pStyle w:val="Akapitzlist"/>
        <w:numPr>
          <w:ilvl w:val="0"/>
          <w:numId w:val="1"/>
        </w:numPr>
        <w:rPr>
          <w:rFonts w:cstheme="minorHAnsi"/>
          <w:color w:val="222222"/>
          <w:shd w:val="clear" w:color="auto" w:fill="FFFFFF"/>
        </w:rPr>
      </w:pPr>
      <w:r w:rsidRPr="00152FA5">
        <w:rPr>
          <w:rFonts w:cstheme="minorHAnsi"/>
        </w:rPr>
        <w:t xml:space="preserve">DOKOMENTY FORMALNO </w:t>
      </w:r>
      <w:r w:rsidR="009C3B54">
        <w:rPr>
          <w:rFonts w:cstheme="minorHAnsi"/>
        </w:rPr>
        <w:t>–</w:t>
      </w:r>
      <w:r w:rsidRPr="00152FA5">
        <w:rPr>
          <w:rFonts w:cstheme="minorHAnsi"/>
        </w:rPr>
        <w:t xml:space="preserve"> PRAWNE</w:t>
      </w:r>
    </w:p>
    <w:p w:rsidR="009C3B54" w:rsidRPr="009C3B54" w:rsidRDefault="009C3B54" w:rsidP="009C3B54">
      <w:pPr>
        <w:pStyle w:val="Akapitzlist"/>
        <w:numPr>
          <w:ilvl w:val="0"/>
          <w:numId w:val="20"/>
        </w:numPr>
        <w:rPr>
          <w:rFonts w:cstheme="minorHAnsi"/>
          <w:color w:val="222222"/>
          <w:shd w:val="clear" w:color="auto" w:fill="FFFFFF"/>
        </w:rPr>
      </w:pPr>
      <w:r>
        <w:rPr>
          <w:rFonts w:cstheme="minorHAnsi"/>
          <w:color w:val="222222"/>
          <w:shd w:val="clear" w:color="auto" w:fill="FFFFFF"/>
        </w:rPr>
        <w:t>Decyzja o warunkach zabudow</w:t>
      </w:r>
      <w:r w:rsidR="001600DB">
        <w:rPr>
          <w:rFonts w:cstheme="minorHAnsi"/>
          <w:color w:val="222222"/>
          <w:shd w:val="clear" w:color="auto" w:fill="FFFFFF"/>
        </w:rPr>
        <w:t>y</w:t>
      </w:r>
    </w:p>
    <w:p w:rsidR="009C3B54" w:rsidRPr="009C3B54" w:rsidRDefault="009C3B54" w:rsidP="009C3B54">
      <w:pPr>
        <w:pStyle w:val="Akapitzlist"/>
        <w:numPr>
          <w:ilvl w:val="0"/>
          <w:numId w:val="20"/>
        </w:numPr>
        <w:rPr>
          <w:rFonts w:cstheme="minorHAnsi"/>
          <w:color w:val="222222"/>
          <w:shd w:val="clear" w:color="auto" w:fill="FFFFFF"/>
        </w:rPr>
      </w:pPr>
      <w:r w:rsidRPr="009C3B54">
        <w:rPr>
          <w:rFonts w:cstheme="minorHAnsi"/>
          <w:color w:val="222222"/>
          <w:shd w:val="clear" w:color="auto" w:fill="FFFFFF"/>
        </w:rPr>
        <w:t xml:space="preserve">Wypis z wykazu działek i podmiotów </w:t>
      </w:r>
    </w:p>
    <w:p w:rsidR="009C3B54" w:rsidRPr="009C3B54" w:rsidRDefault="009C3B54" w:rsidP="009C3B54">
      <w:pPr>
        <w:pStyle w:val="Akapitzlist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jc w:val="center"/>
        <w:rPr>
          <w:rFonts w:cstheme="minorHAnsi"/>
          <w:color w:val="222222"/>
          <w:shd w:val="clear" w:color="auto" w:fill="FFFFFF"/>
        </w:rPr>
      </w:pPr>
    </w:p>
    <w:p w:rsidR="00886475" w:rsidRPr="00152FA5" w:rsidRDefault="00886475" w:rsidP="00886475">
      <w:pPr>
        <w:rPr>
          <w:rFonts w:cstheme="minorHAnsi"/>
        </w:rPr>
      </w:pPr>
    </w:p>
    <w:sectPr w:rsidR="00886475" w:rsidRPr="00152FA5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2E7" w:rsidRDefault="00AB32E7" w:rsidP="000013BB">
      <w:pPr>
        <w:spacing w:after="0" w:line="240" w:lineRule="auto"/>
      </w:pPr>
      <w:r>
        <w:separator/>
      </w:r>
    </w:p>
  </w:endnote>
  <w:endnote w:type="continuationSeparator" w:id="0">
    <w:p w:rsidR="00AB32E7" w:rsidRDefault="00AB32E7" w:rsidP="00001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PL SwitzerlandLight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8986465"/>
      <w:docPartObj>
        <w:docPartGallery w:val="Page Numbers (Bottom of Page)"/>
        <w:docPartUnique/>
      </w:docPartObj>
    </w:sdtPr>
    <w:sdtContent>
      <w:p w:rsidR="00CD218F" w:rsidRDefault="00CD218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7E5F">
          <w:rPr>
            <w:noProof/>
          </w:rPr>
          <w:t>2</w:t>
        </w:r>
        <w:r>
          <w:fldChar w:fldCharType="end"/>
        </w:r>
      </w:p>
    </w:sdtContent>
  </w:sdt>
  <w:p w:rsidR="00CD218F" w:rsidRDefault="00CD21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2E7" w:rsidRDefault="00AB32E7" w:rsidP="000013BB">
      <w:pPr>
        <w:spacing w:after="0" w:line="240" w:lineRule="auto"/>
      </w:pPr>
      <w:r>
        <w:separator/>
      </w:r>
    </w:p>
  </w:footnote>
  <w:footnote w:type="continuationSeparator" w:id="0">
    <w:p w:rsidR="00AB32E7" w:rsidRDefault="00AB32E7" w:rsidP="00001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5DFEF0"/>
    <w:multiLevelType w:val="hybridMultilevel"/>
    <w:tmpl w:val="E4BD95AE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FA5261"/>
    <w:multiLevelType w:val="hybridMultilevel"/>
    <w:tmpl w:val="07FCC55C"/>
    <w:lvl w:ilvl="0" w:tplc="28A0F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55147"/>
    <w:multiLevelType w:val="multilevel"/>
    <w:tmpl w:val="8F8EB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8723A46"/>
    <w:multiLevelType w:val="hybridMultilevel"/>
    <w:tmpl w:val="C47C7B0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A7138"/>
    <w:multiLevelType w:val="hybridMultilevel"/>
    <w:tmpl w:val="615430AC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5">
    <w:nsid w:val="1BEA08DC"/>
    <w:multiLevelType w:val="hybridMultilevel"/>
    <w:tmpl w:val="FC48F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B0748"/>
    <w:multiLevelType w:val="hybridMultilevel"/>
    <w:tmpl w:val="FFFFFFFF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0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10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10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10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10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10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7">
    <w:nsid w:val="1FB22FF1"/>
    <w:multiLevelType w:val="hybridMultilevel"/>
    <w:tmpl w:val="BDECA806"/>
    <w:lvl w:ilvl="0" w:tplc="A27AB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19711F"/>
    <w:multiLevelType w:val="hybridMultilevel"/>
    <w:tmpl w:val="0FF81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3D6499"/>
    <w:multiLevelType w:val="hybridMultilevel"/>
    <w:tmpl w:val="18D4DEE2"/>
    <w:lvl w:ilvl="0" w:tplc="041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3C733FD7"/>
    <w:multiLevelType w:val="hybridMultilevel"/>
    <w:tmpl w:val="D6CAAC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761DC7"/>
    <w:multiLevelType w:val="hybridMultilevel"/>
    <w:tmpl w:val="08363F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9C13A9"/>
    <w:multiLevelType w:val="hybridMultilevel"/>
    <w:tmpl w:val="51F6B1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0B27FA"/>
    <w:multiLevelType w:val="hybridMultilevel"/>
    <w:tmpl w:val="991AE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3073B6"/>
    <w:multiLevelType w:val="hybridMultilevel"/>
    <w:tmpl w:val="A9CEE490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5A5EF5"/>
    <w:multiLevelType w:val="hybridMultilevel"/>
    <w:tmpl w:val="64C2EC72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810D65"/>
    <w:multiLevelType w:val="hybridMultilevel"/>
    <w:tmpl w:val="E5D0D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3E2383"/>
    <w:multiLevelType w:val="hybridMultilevel"/>
    <w:tmpl w:val="21AAD3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B961714"/>
    <w:multiLevelType w:val="hybridMultilevel"/>
    <w:tmpl w:val="FFFFFFFF"/>
    <w:lvl w:ilvl="0" w:tplc="04100001">
      <w:start w:val="1"/>
      <w:numFmt w:val="bullet"/>
      <w:lvlText w:val="·"/>
      <w:lvlJc w:val="left"/>
      <w:pPr>
        <w:ind w:left="720" w:hanging="360"/>
      </w:pPr>
      <w:rPr>
        <w:rFonts w:ascii="Symbol" w:hAnsi="Symbol" w:cs="Symbol"/>
        <w:color w:val="000000"/>
      </w:rPr>
    </w:lvl>
    <w:lvl w:ilvl="1" w:tplc="0410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  <w:color w:val="000000"/>
      </w:rPr>
    </w:lvl>
    <w:lvl w:ilvl="2" w:tplc="04100001">
      <w:start w:val="1"/>
      <w:numFmt w:val="bullet"/>
      <w:lvlText w:val="§"/>
      <w:lvlJc w:val="left"/>
      <w:pPr>
        <w:ind w:left="2160" w:hanging="360"/>
      </w:pPr>
      <w:rPr>
        <w:rFonts w:ascii="Wingdings" w:hAnsi="Wingdings" w:cs="Wingdings"/>
        <w:color w:val="000000"/>
      </w:rPr>
    </w:lvl>
    <w:lvl w:ilvl="3" w:tplc="04100001">
      <w:start w:val="1"/>
      <w:numFmt w:val="bullet"/>
      <w:lvlText w:val="·"/>
      <w:lvlJc w:val="left"/>
      <w:pPr>
        <w:ind w:left="2880" w:hanging="360"/>
      </w:pPr>
      <w:rPr>
        <w:rFonts w:ascii="Symbol" w:hAnsi="Symbol" w:cs="Symbol"/>
        <w:color w:val="000000"/>
      </w:rPr>
    </w:lvl>
    <w:lvl w:ilvl="4" w:tplc="0410000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  <w:color w:val="000000"/>
      </w:rPr>
    </w:lvl>
    <w:lvl w:ilvl="5" w:tplc="04100001">
      <w:start w:val="1"/>
      <w:numFmt w:val="bullet"/>
      <w:lvlText w:val="§"/>
      <w:lvlJc w:val="left"/>
      <w:pPr>
        <w:ind w:left="4320" w:hanging="360"/>
      </w:pPr>
      <w:rPr>
        <w:rFonts w:ascii="Wingdings" w:hAnsi="Wingdings" w:cs="Wingdings"/>
        <w:color w:val="000000"/>
      </w:rPr>
    </w:lvl>
    <w:lvl w:ilvl="6" w:tplc="04100001">
      <w:start w:val="1"/>
      <w:numFmt w:val="bullet"/>
      <w:lvlText w:val="·"/>
      <w:lvlJc w:val="left"/>
      <w:pPr>
        <w:ind w:left="5040" w:hanging="360"/>
      </w:pPr>
      <w:rPr>
        <w:rFonts w:ascii="Symbol" w:hAnsi="Symbol" w:cs="Symbol"/>
        <w:color w:val="000000"/>
      </w:rPr>
    </w:lvl>
    <w:lvl w:ilvl="7" w:tplc="0410000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  <w:color w:val="000000"/>
      </w:rPr>
    </w:lvl>
    <w:lvl w:ilvl="8" w:tplc="04100001">
      <w:start w:val="1"/>
      <w:numFmt w:val="bullet"/>
      <w:lvlText w:val="§"/>
      <w:lvlJc w:val="left"/>
      <w:pPr>
        <w:ind w:left="6480" w:hanging="360"/>
      </w:pPr>
      <w:rPr>
        <w:rFonts w:ascii="Wingdings" w:hAnsi="Wingdings" w:cs="Wingdings"/>
        <w:color w:val="000000"/>
      </w:rPr>
    </w:lvl>
  </w:abstractNum>
  <w:abstractNum w:abstractNumId="19">
    <w:nsid w:val="7B6D4E2E"/>
    <w:multiLevelType w:val="hybridMultilevel"/>
    <w:tmpl w:val="1CFA1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12"/>
  </w:num>
  <w:num w:numId="6">
    <w:abstractNumId w:val="16"/>
  </w:num>
  <w:num w:numId="7">
    <w:abstractNumId w:val="8"/>
  </w:num>
  <w:num w:numId="8">
    <w:abstractNumId w:val="8"/>
  </w:num>
  <w:num w:numId="9">
    <w:abstractNumId w:val="17"/>
  </w:num>
  <w:num w:numId="10">
    <w:abstractNumId w:val="13"/>
  </w:num>
  <w:num w:numId="11">
    <w:abstractNumId w:val="11"/>
  </w:num>
  <w:num w:numId="12">
    <w:abstractNumId w:val="19"/>
  </w:num>
  <w:num w:numId="13">
    <w:abstractNumId w:val="10"/>
  </w:num>
  <w:num w:numId="14">
    <w:abstractNumId w:val="6"/>
  </w:num>
  <w:num w:numId="15">
    <w:abstractNumId w:val="18"/>
  </w:num>
  <w:num w:numId="16">
    <w:abstractNumId w:val="5"/>
  </w:num>
  <w:num w:numId="17">
    <w:abstractNumId w:val="9"/>
  </w:num>
  <w:num w:numId="18">
    <w:abstractNumId w:val="4"/>
  </w:num>
  <w:num w:numId="19">
    <w:abstractNumId w:val="4"/>
  </w:num>
  <w:num w:numId="20">
    <w:abstractNumId w:val="7"/>
  </w:num>
  <w:num w:numId="21">
    <w:abstractNumId w:val="6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449"/>
    <w:rsid w:val="000013BB"/>
    <w:rsid w:val="00152FA5"/>
    <w:rsid w:val="001600DB"/>
    <w:rsid w:val="001A1419"/>
    <w:rsid w:val="00346537"/>
    <w:rsid w:val="00354448"/>
    <w:rsid w:val="00371325"/>
    <w:rsid w:val="005165D8"/>
    <w:rsid w:val="005E3173"/>
    <w:rsid w:val="00844250"/>
    <w:rsid w:val="00883964"/>
    <w:rsid w:val="00886475"/>
    <w:rsid w:val="009029C7"/>
    <w:rsid w:val="00972DEC"/>
    <w:rsid w:val="009C3B54"/>
    <w:rsid w:val="00AB32E7"/>
    <w:rsid w:val="00B72449"/>
    <w:rsid w:val="00C27753"/>
    <w:rsid w:val="00CD218F"/>
    <w:rsid w:val="00D41314"/>
    <w:rsid w:val="00D6286E"/>
    <w:rsid w:val="00D83797"/>
    <w:rsid w:val="00EE6745"/>
    <w:rsid w:val="00F0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2F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2F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24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86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Standardowy"/>
    <w:uiPriority w:val="50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3Accent3">
    <w:name w:val="Grid Table 3 Accent 3"/>
    <w:basedOn w:val="Standardowy"/>
    <w:uiPriority w:val="48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5E317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52F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52F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52FA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2FA5"/>
    <w:rPr>
      <w:rFonts w:ascii="Verdana" w:eastAsia="Times New Roman" w:hAnsi="Verdana" w:cs="Verdan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3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00D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0D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600DB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1600D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600D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3BB"/>
  </w:style>
  <w:style w:type="paragraph" w:styleId="Stopka">
    <w:name w:val="footer"/>
    <w:basedOn w:val="Normalny"/>
    <w:link w:val="Stopka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3BB"/>
  </w:style>
  <w:style w:type="paragraph" w:styleId="Tytu">
    <w:name w:val="Title"/>
    <w:basedOn w:val="Normalny"/>
    <w:link w:val="TytuZnak"/>
    <w:qFormat/>
    <w:rsid w:val="00CD218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D218F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CD218F"/>
    <w:pPr>
      <w:spacing w:before="120" w:after="0" w:line="280" w:lineRule="exact"/>
      <w:ind w:left="360"/>
      <w:jc w:val="both"/>
    </w:pPr>
    <w:rPr>
      <w:rFonts w:ascii="PL SwitzerlandLight" w:eastAsia="Times New Roman" w:hAnsi="PL SwitzerlandLight" w:cs="Times New Roman"/>
      <w:iCs/>
      <w:sz w:val="20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3B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2FA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2FA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7244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886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Accent3">
    <w:name w:val="Grid Table 5 Dark Accent 3"/>
    <w:basedOn w:val="Standardowy"/>
    <w:uiPriority w:val="50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3Accent3">
    <w:name w:val="Grid Table 3 Accent 3"/>
    <w:basedOn w:val="Standardowy"/>
    <w:uiPriority w:val="48"/>
    <w:rsid w:val="00886475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Akapitzlist">
    <w:name w:val="List Paragraph"/>
    <w:basedOn w:val="Normalny"/>
    <w:uiPriority w:val="34"/>
    <w:qFormat/>
    <w:rsid w:val="005E317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152FA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152FA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152FA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52FA5"/>
    <w:rPr>
      <w:rFonts w:ascii="Verdana" w:eastAsia="Times New Roman" w:hAnsi="Verdana" w:cs="Verdan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C3B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600D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1600DB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1600DB"/>
    <w:pPr>
      <w:spacing w:after="100"/>
      <w:ind w:left="440"/>
    </w:pPr>
  </w:style>
  <w:style w:type="paragraph" w:styleId="Spistreci1">
    <w:name w:val="toc 1"/>
    <w:basedOn w:val="Normalny"/>
    <w:next w:val="Normalny"/>
    <w:autoRedefine/>
    <w:uiPriority w:val="39"/>
    <w:unhideWhenUsed/>
    <w:rsid w:val="001600DB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1600D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3BB"/>
  </w:style>
  <w:style w:type="paragraph" w:styleId="Stopka">
    <w:name w:val="footer"/>
    <w:basedOn w:val="Normalny"/>
    <w:link w:val="StopkaZnak"/>
    <w:uiPriority w:val="99"/>
    <w:unhideWhenUsed/>
    <w:rsid w:val="000013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3BB"/>
  </w:style>
  <w:style w:type="paragraph" w:styleId="Tytu">
    <w:name w:val="Title"/>
    <w:basedOn w:val="Normalny"/>
    <w:link w:val="TytuZnak"/>
    <w:qFormat/>
    <w:rsid w:val="00CD218F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CD218F"/>
    <w:rPr>
      <w:rFonts w:ascii="Arial" w:eastAsia="Times New Roman" w:hAnsi="Arial" w:cs="Times New Roman"/>
      <w:b/>
      <w:kern w:val="28"/>
      <w:sz w:val="32"/>
      <w:szCs w:val="20"/>
      <w:lang w:eastAsia="pl-PL"/>
    </w:rPr>
  </w:style>
  <w:style w:type="paragraph" w:customStyle="1" w:styleId="-AKAPITZnakZnakZnak1ZnakZnakZnakZnakZnakZnakZnakZnakZnakZnakZnak">
    <w:name w:val="- AKAPIT Znak Znak Znak1 Znak Znak Znak Znak Znak Znak Znak Znak Znak Znak Znak"/>
    <w:basedOn w:val="Normalny"/>
    <w:rsid w:val="00CD218F"/>
    <w:pPr>
      <w:spacing w:before="120" w:after="0" w:line="280" w:lineRule="exact"/>
      <w:ind w:left="360"/>
      <w:jc w:val="both"/>
    </w:pPr>
    <w:rPr>
      <w:rFonts w:ascii="PL SwitzerlandLight" w:eastAsia="Times New Roman" w:hAnsi="PL SwitzerlandLight" w:cs="Times New Roman"/>
      <w:iCs/>
      <w:sz w:val="20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2ADAA-8C73-4747-85DD-D8ADB1AE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21</Pages>
  <Words>3906</Words>
  <Characters>23438</Characters>
  <Application>Microsoft Office Word</Application>
  <DocSecurity>0</DocSecurity>
  <Lines>195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Grech</dc:creator>
  <cp:lastModifiedBy>Marek Kopeć</cp:lastModifiedBy>
  <cp:revision>7</cp:revision>
  <cp:lastPrinted>2017-10-13T07:00:00Z</cp:lastPrinted>
  <dcterms:created xsi:type="dcterms:W3CDTF">2017-10-11T17:35:00Z</dcterms:created>
  <dcterms:modified xsi:type="dcterms:W3CDTF">2017-10-13T07:14:00Z</dcterms:modified>
</cp:coreProperties>
</file>