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5DF2" w14:textId="77DEB186" w:rsidR="00B27855" w:rsidRPr="00576FF9" w:rsidRDefault="00B27855" w:rsidP="00B27855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CD544C" w:rsidRPr="00576FF9">
        <w:rPr>
          <w:rFonts w:ascii="Sylfaen" w:eastAsia="Times New Roman" w:hAnsi="Sylfaen" w:cs="Times New Roman"/>
          <w:b/>
          <w:kern w:val="0"/>
          <w:lang w:eastAsia="pl-PL"/>
        </w:rPr>
        <w:t>2</w:t>
      </w:r>
      <w:r w:rsidRPr="00576FF9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54CEBA8B" w14:textId="679147F4" w:rsidR="00B27855" w:rsidRPr="00576FF9" w:rsidRDefault="00B27855" w:rsidP="00B2785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2CDC57DD" w14:textId="77777777" w:rsidR="005C50A6" w:rsidRPr="00576FF9" w:rsidRDefault="005C50A6" w:rsidP="005C50A6">
      <w:pPr>
        <w:suppressAutoHyphens w:val="0"/>
        <w:spacing w:after="0" w:line="256" w:lineRule="auto"/>
        <w:ind w:left="2160" w:right="1921"/>
        <w:jc w:val="center"/>
        <w:rPr>
          <w:rFonts w:ascii="Sylfaen" w:eastAsia="Times New Roman" w:hAnsi="Sylfaen" w:cs="Times New Roman"/>
          <w:i/>
          <w:color w:val="000000"/>
          <w:kern w:val="0"/>
          <w:lang w:eastAsia="en-US"/>
        </w:rPr>
      </w:pPr>
      <w:bookmarkStart w:id="0" w:name="_Hlk98890971"/>
      <w:r w:rsidRPr="00576FF9">
        <w:rPr>
          <w:rFonts w:ascii="Sylfaen" w:eastAsia="Times New Roman" w:hAnsi="Sylfaen" w:cs="Times New Roman"/>
          <w:i/>
          <w:color w:val="000000"/>
          <w:kern w:val="0"/>
          <w:lang w:eastAsia="en-US"/>
        </w:rPr>
        <w:t>„Budowa kanalizacji sanitarnej grawitacyjno-tłocznej przy ul. Głównej w miejscowości Przytoczna w formule zaprojektuj i wybuduj”</w:t>
      </w:r>
      <w:bookmarkEnd w:id="0"/>
    </w:p>
    <w:p w14:paraId="4B823BC6" w14:textId="77777777" w:rsidR="005C50A6" w:rsidRPr="00576FF9" w:rsidRDefault="005C50A6" w:rsidP="00B2785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19D75817" w14:textId="77777777" w:rsidR="00B27855" w:rsidRPr="00576FF9" w:rsidRDefault="00B27855" w:rsidP="00B27855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</w:p>
    <w:p w14:paraId="6DB5F0AB" w14:textId="77777777" w:rsidR="00CD544C" w:rsidRPr="00576FF9" w:rsidRDefault="00CD544C" w:rsidP="00CD544C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color w:val="000000"/>
          <w:kern w:val="0"/>
          <w:lang w:eastAsia="en-US"/>
        </w:rPr>
      </w:pPr>
      <w:r w:rsidRPr="00576FF9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Pr="00576FF9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</w:t>
      </w:r>
    </w:p>
    <w:p w14:paraId="28CC08EC" w14:textId="0EFE3D28" w:rsidR="00E71625" w:rsidRPr="00576FF9" w:rsidRDefault="00CD544C" w:rsidP="00576F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kern w:val="0"/>
          <w:lang w:eastAsia="pl-PL"/>
        </w:rPr>
      </w:pPr>
      <w:r w:rsidRPr="00576FF9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</w:p>
    <w:p w14:paraId="7172D6C5" w14:textId="1A399865" w:rsidR="000F399B" w:rsidRPr="00576FF9" w:rsidRDefault="000F399B" w:rsidP="007600FA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2E982073" w14:textId="03C74C33" w:rsidR="007600FA" w:rsidRPr="00576FF9" w:rsidRDefault="009A5A5B" w:rsidP="007600FA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  <w:r>
        <w:rPr>
          <w:rFonts w:ascii="Sylfaen" w:hAnsi="Sylfaen" w:cs="Times New Roman"/>
          <w:b/>
          <w:bCs/>
          <w:sz w:val="22"/>
          <w:szCs w:val="22"/>
        </w:rPr>
        <w:t xml:space="preserve">ZMIANA (UZUPEŁNIENIE) </w:t>
      </w:r>
      <w:r w:rsidR="007600FA" w:rsidRPr="00576FF9">
        <w:rPr>
          <w:rFonts w:ascii="Sylfaen" w:hAnsi="Sylfaen" w:cs="Times New Roman"/>
          <w:b/>
          <w:bCs/>
          <w:sz w:val="22"/>
          <w:szCs w:val="22"/>
        </w:rPr>
        <w:t>ZAPYTANIA OFERTOWEGO</w:t>
      </w:r>
    </w:p>
    <w:p w14:paraId="5406DBCA" w14:textId="752C43F0" w:rsidR="009A5A5B" w:rsidRDefault="007600FA" w:rsidP="007600FA">
      <w:pPr>
        <w:pStyle w:val="Bezodstpw"/>
        <w:jc w:val="both"/>
        <w:rPr>
          <w:rFonts w:ascii="Sylfaen" w:hAnsi="Sylfaen"/>
        </w:rPr>
      </w:pPr>
      <w:r w:rsidRPr="00576FF9">
        <w:rPr>
          <w:rFonts w:ascii="Sylfaen" w:hAnsi="Sylfaen"/>
        </w:rPr>
        <w:t>Zamawiający –</w:t>
      </w:r>
      <w:r w:rsidRPr="00576FF9">
        <w:rPr>
          <w:rFonts w:ascii="Sylfaen" w:hAnsi="Sylfaen"/>
          <w:lang w:val="pl"/>
        </w:rPr>
        <w:t xml:space="preserve"> WOKAMID sp. z o.o. </w:t>
      </w:r>
      <w:r w:rsidR="009A5A5B">
        <w:rPr>
          <w:rFonts w:ascii="Sylfaen" w:hAnsi="Sylfaen"/>
          <w:lang w:val="pl"/>
        </w:rPr>
        <w:t>wprowadza niniejszy dokument, jako zmianę</w:t>
      </w:r>
      <w:r w:rsidR="004322E1">
        <w:rPr>
          <w:rFonts w:ascii="Sylfaen" w:hAnsi="Sylfaen"/>
          <w:lang w:val="pl"/>
        </w:rPr>
        <w:t xml:space="preserve"> – </w:t>
      </w:r>
      <w:r w:rsidR="009A5A5B">
        <w:rPr>
          <w:rFonts w:ascii="Sylfaen" w:hAnsi="Sylfaen"/>
          <w:lang w:val="pl"/>
        </w:rPr>
        <w:t xml:space="preserve">w postaci </w:t>
      </w:r>
      <w:r w:rsidRPr="00576FF9">
        <w:rPr>
          <w:rFonts w:ascii="Sylfaen" w:hAnsi="Sylfaen"/>
        </w:rPr>
        <w:t>uzupełni</w:t>
      </w:r>
      <w:r w:rsidR="009A5A5B">
        <w:rPr>
          <w:rFonts w:ascii="Sylfaen" w:hAnsi="Sylfaen"/>
        </w:rPr>
        <w:t>enia</w:t>
      </w:r>
      <w:r w:rsidRPr="00576FF9">
        <w:rPr>
          <w:rFonts w:ascii="Sylfaen" w:hAnsi="Sylfaen"/>
        </w:rPr>
        <w:t xml:space="preserve"> </w:t>
      </w:r>
      <w:r w:rsidR="004322E1">
        <w:rPr>
          <w:rFonts w:ascii="Sylfaen" w:hAnsi="Sylfaen"/>
        </w:rPr>
        <w:t xml:space="preserve">– </w:t>
      </w:r>
      <w:r w:rsidRPr="00576FF9">
        <w:rPr>
          <w:rFonts w:ascii="Sylfaen" w:hAnsi="Sylfaen"/>
        </w:rPr>
        <w:t>Zapytani</w:t>
      </w:r>
      <w:r w:rsidR="009A5A5B">
        <w:rPr>
          <w:rFonts w:ascii="Sylfaen" w:hAnsi="Sylfaen"/>
        </w:rPr>
        <w:t>a</w:t>
      </w:r>
      <w:r w:rsidRPr="00576FF9">
        <w:rPr>
          <w:rFonts w:ascii="Sylfaen" w:hAnsi="Sylfaen"/>
        </w:rPr>
        <w:t xml:space="preserve"> ofertowe</w:t>
      </w:r>
      <w:r w:rsidR="009A5A5B">
        <w:rPr>
          <w:rFonts w:ascii="Sylfaen" w:hAnsi="Sylfaen"/>
        </w:rPr>
        <w:t>go (w kontekście dodanego wcześniej</w:t>
      </w:r>
      <w:r w:rsidRPr="00576FF9">
        <w:rPr>
          <w:rFonts w:ascii="Sylfaen" w:hAnsi="Sylfaen"/>
        </w:rPr>
        <w:t xml:space="preserve"> </w:t>
      </w:r>
      <w:r w:rsidR="009A5A5B" w:rsidRPr="009A5A5B">
        <w:rPr>
          <w:rFonts w:ascii="Sylfaen" w:hAnsi="Sylfaen"/>
        </w:rPr>
        <w:t>p</w:t>
      </w:r>
      <w:r w:rsidR="00D52E50" w:rsidRPr="009A5A5B">
        <w:rPr>
          <w:rFonts w:ascii="Sylfaen" w:hAnsi="Sylfaen"/>
        </w:rPr>
        <w:t>kt 28</w:t>
      </w:r>
      <w:r w:rsidR="009A5A5B" w:rsidRPr="009A5A5B">
        <w:rPr>
          <w:rFonts w:ascii="Sylfaen" w:hAnsi="Sylfaen"/>
        </w:rPr>
        <w:t>)</w:t>
      </w:r>
      <w:r w:rsidR="009A5A5B">
        <w:rPr>
          <w:rFonts w:ascii="Sylfaen" w:hAnsi="Sylfaen"/>
        </w:rPr>
        <w:t xml:space="preserve"> – o następującym brzmieniu:</w:t>
      </w:r>
    </w:p>
    <w:p w14:paraId="513EF1CA" w14:textId="77777777" w:rsidR="009A5A5B" w:rsidRDefault="009A5A5B" w:rsidP="007600FA">
      <w:pPr>
        <w:pStyle w:val="Bezodstpw"/>
        <w:jc w:val="both"/>
        <w:rPr>
          <w:rFonts w:ascii="Sylfaen" w:hAnsi="Sylfaen"/>
        </w:rPr>
      </w:pPr>
    </w:p>
    <w:p w14:paraId="00526EEF" w14:textId="09477F8B" w:rsidR="007600FA" w:rsidRPr="00576FF9" w:rsidRDefault="009A5A5B" w:rsidP="007600FA">
      <w:pPr>
        <w:pStyle w:val="Bezodstpw"/>
        <w:jc w:val="both"/>
        <w:rPr>
          <w:rFonts w:ascii="Sylfaen" w:hAnsi="Sylfaen"/>
        </w:rPr>
      </w:pPr>
      <w:r>
        <w:rPr>
          <w:rFonts w:ascii="Sylfaen" w:hAnsi="Sylfaen"/>
        </w:rPr>
        <w:t xml:space="preserve">Niezależnie od kwestii sprawdzenia zgodnie z pkt 28 Zapytania ofertowego kwestii związanych z </w:t>
      </w:r>
      <w:r w:rsidR="00D52E50" w:rsidRPr="00576FF9">
        <w:rPr>
          <w:rFonts w:ascii="Sylfaen" w:hAnsi="Sylfaen"/>
        </w:rPr>
        <w:t xml:space="preserve"> zapewnieni</w:t>
      </w:r>
      <w:r>
        <w:rPr>
          <w:rFonts w:ascii="Sylfaen" w:hAnsi="Sylfaen"/>
        </w:rPr>
        <w:t>em</w:t>
      </w:r>
      <w:r w:rsidR="00D52E50" w:rsidRPr="00576FF9">
        <w:rPr>
          <w:rFonts w:ascii="Sylfaen" w:hAnsi="Sylfaen"/>
        </w:rPr>
        <w:t xml:space="preserve"> zgodności prowadzonego postępowania z przepisami </w:t>
      </w:r>
      <w:r w:rsidR="007600FA" w:rsidRPr="00576FF9">
        <w:rPr>
          <w:rFonts w:ascii="Sylfaen" w:hAnsi="Sylfaen"/>
        </w:rPr>
        <w:t>ustaw</w:t>
      </w:r>
      <w:r w:rsidR="00D52E50" w:rsidRPr="00576FF9">
        <w:rPr>
          <w:rFonts w:ascii="Sylfaen" w:hAnsi="Sylfaen"/>
        </w:rPr>
        <w:t>y</w:t>
      </w:r>
      <w:r w:rsidR="007600FA" w:rsidRPr="00576FF9">
        <w:rPr>
          <w:rFonts w:ascii="Sylfaen" w:hAnsi="Sylfaen"/>
        </w:rPr>
        <w:t xml:space="preserve"> z dnia 13 kwietnia 2022 r. o szczególnych rozwiązaniach w zakresie przeciwdziałania wspieraniu agresji na Ukrainę oraz służących ochronie bezpieczeństwa narodowego (Dz.U. z 2022 r. poz. 835)</w:t>
      </w:r>
      <w:r>
        <w:rPr>
          <w:rFonts w:ascii="Sylfaen" w:hAnsi="Sylfaen"/>
        </w:rPr>
        <w:t xml:space="preserve">, Zamawiający zastrzega sobie prawo do sprawdzenia – w drodze wezwania do udzielenia wyjaśnień – innych </w:t>
      </w:r>
      <w:r w:rsidR="004322E1">
        <w:rPr>
          <w:rFonts w:ascii="Sylfaen" w:hAnsi="Sylfaen"/>
        </w:rPr>
        <w:t xml:space="preserve">niż wskazane w ww. ustawie </w:t>
      </w:r>
      <w:r>
        <w:rPr>
          <w:rFonts w:ascii="Sylfaen" w:hAnsi="Sylfaen"/>
        </w:rPr>
        <w:t>kwestii związanych z uprawnieniami podmiotów biorących udział w postępowaniu do ubiegania się o przedmiotowe zamówienie, a wynikających z przepisów wydanych przez organy władzy publicznej Rzeczypospolitej Polskiej oraz organy międzynarodowe</w:t>
      </w:r>
      <w:r w:rsidR="004322E1">
        <w:rPr>
          <w:rFonts w:ascii="Sylfaen" w:hAnsi="Sylfaen"/>
        </w:rPr>
        <w:t xml:space="preserve"> w związku z wojną na Ukrainie – powyższe dotyczy m.in. </w:t>
      </w:r>
      <w:r w:rsidR="004322E1" w:rsidRPr="004322E1">
        <w:rPr>
          <w:rFonts w:ascii="Sylfaen" w:hAnsi="Sylfaen"/>
        </w:rPr>
        <w:t xml:space="preserve">przesłanek wykluczenia z postępowania, o których mowa w </w:t>
      </w:r>
      <w:r w:rsidR="004322E1" w:rsidRPr="004322E1">
        <w:rPr>
          <w:rFonts w:ascii="Sylfaen" w:hAnsi="Sylfaen"/>
          <w:iCs/>
        </w:rPr>
        <w:t>przepisach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4322E1">
        <w:rPr>
          <w:rFonts w:ascii="Sylfaen" w:hAnsi="Sylfaen"/>
        </w:rPr>
        <w:t xml:space="preserve">, jak również uprawnień innych niż wykonawcy podmiotów (w tym podmiotów użyczających zasoby) wskazanych w toku niniejszego postępowania.  </w:t>
      </w:r>
      <w:r w:rsidR="007600FA" w:rsidRPr="00576FF9">
        <w:rPr>
          <w:rFonts w:ascii="Sylfaen" w:hAnsi="Sylfaen"/>
        </w:rPr>
        <w:t xml:space="preserve">  </w:t>
      </w:r>
    </w:p>
    <w:p w14:paraId="75768589" w14:textId="77777777" w:rsidR="007600FA" w:rsidRPr="00576FF9" w:rsidRDefault="007600FA" w:rsidP="007600FA">
      <w:pPr>
        <w:pStyle w:val="Bezodstpw"/>
        <w:jc w:val="both"/>
        <w:rPr>
          <w:rFonts w:ascii="Sylfaen" w:hAnsi="Sylfaen"/>
        </w:rPr>
      </w:pPr>
    </w:p>
    <w:p w14:paraId="0B8506F4" w14:textId="355A68E8" w:rsidR="002303B0" w:rsidRDefault="002303B0" w:rsidP="00C41979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>
        <w:rPr>
          <w:rFonts w:ascii="Sylfaen" w:eastAsia="Calibri" w:hAnsi="Sylfaen" w:cs="Times New Roman"/>
          <w:kern w:val="0"/>
          <w:lang w:eastAsia="pl-PL"/>
        </w:rPr>
        <w:t xml:space="preserve">Mając na uwadze fakt, iż niniejsza zmiana nie prowadzi do obciążenia wykonawców składających oferty nowymi obowiązkami przed upływem terminu składania ofert i nie może ona </w:t>
      </w:r>
      <w:r w:rsidRPr="002303B0">
        <w:rPr>
          <w:rFonts w:ascii="Sylfaen" w:eastAsia="Calibri" w:hAnsi="Sylfaen" w:cs="Times New Roman"/>
          <w:kern w:val="0"/>
          <w:lang w:eastAsia="pl-PL"/>
        </w:rPr>
        <w:t>utrudnić Wykonawcom terminowe</w:t>
      </w:r>
      <w:r>
        <w:rPr>
          <w:rFonts w:ascii="Sylfaen" w:eastAsia="Calibri" w:hAnsi="Sylfaen" w:cs="Times New Roman"/>
          <w:kern w:val="0"/>
          <w:lang w:eastAsia="pl-PL"/>
        </w:rPr>
        <w:t>go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złożeni</w:t>
      </w:r>
      <w:r w:rsidR="00A01855">
        <w:rPr>
          <w:rFonts w:ascii="Sylfaen" w:eastAsia="Calibri" w:hAnsi="Sylfaen" w:cs="Times New Roman"/>
          <w:kern w:val="0"/>
          <w:lang w:eastAsia="pl-PL"/>
        </w:rPr>
        <w:t>a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ofert</w:t>
      </w:r>
      <w:r w:rsidRPr="002303B0">
        <w:rPr>
          <w:rFonts w:ascii="Sylfaen" w:eastAsia="Calibri" w:hAnsi="Sylfaen" w:cs="Times New Roman"/>
          <w:kern w:val="0"/>
          <w:lang w:eastAsia="pl-PL"/>
        </w:rPr>
        <w:t xml:space="preserve"> </w:t>
      </w:r>
      <w:r>
        <w:rPr>
          <w:rFonts w:ascii="Sylfaen" w:eastAsia="Calibri" w:hAnsi="Sylfaen" w:cs="Times New Roman"/>
          <w:kern w:val="0"/>
          <w:lang w:eastAsia="pl-PL"/>
        </w:rPr>
        <w:t xml:space="preserve">(procedury wyjaśniające będą stosowane </w:t>
      </w:r>
      <w:r w:rsidR="00A01855">
        <w:rPr>
          <w:rFonts w:ascii="Sylfaen" w:eastAsia="Calibri" w:hAnsi="Sylfaen" w:cs="Times New Roman"/>
          <w:kern w:val="0"/>
          <w:lang w:eastAsia="pl-PL"/>
        </w:rPr>
        <w:t xml:space="preserve">dopiero </w:t>
      </w:r>
      <w:r>
        <w:rPr>
          <w:rFonts w:ascii="Sylfaen" w:eastAsia="Calibri" w:hAnsi="Sylfaen" w:cs="Times New Roman"/>
          <w:kern w:val="0"/>
          <w:lang w:eastAsia="pl-PL"/>
        </w:rPr>
        <w:t xml:space="preserve">w odniesieniu do wykonawców, którzy złożą lub już złożyli oferty) </w:t>
      </w:r>
      <w:r w:rsidR="00C41979" w:rsidRPr="00C41979">
        <w:rPr>
          <w:rFonts w:ascii="Sylfaen" w:eastAsia="Calibri" w:hAnsi="Sylfaen" w:cs="Times New Roman"/>
          <w:kern w:val="0"/>
          <w:lang w:eastAsia="pl-PL"/>
        </w:rPr>
        <w:t xml:space="preserve">Zamawiający na podstawie pkt 21.3.3 Zapytania ofertowego </w:t>
      </w:r>
      <w:r>
        <w:rPr>
          <w:rFonts w:ascii="Sylfaen" w:eastAsia="Calibri" w:hAnsi="Sylfaen" w:cs="Times New Roman"/>
          <w:kern w:val="0"/>
          <w:lang w:eastAsia="pl-PL"/>
        </w:rPr>
        <w:t xml:space="preserve">nie dokonuje </w:t>
      </w:r>
      <w:r w:rsidR="00C41979" w:rsidRPr="00C41979">
        <w:rPr>
          <w:rFonts w:ascii="Sylfaen" w:eastAsia="Calibri" w:hAnsi="Sylfaen" w:cs="Times New Roman"/>
          <w:kern w:val="0"/>
          <w:lang w:eastAsia="pl-PL"/>
        </w:rPr>
        <w:t>przedłuż</w:t>
      </w:r>
      <w:r>
        <w:rPr>
          <w:rFonts w:ascii="Sylfaen" w:eastAsia="Calibri" w:hAnsi="Sylfaen" w:cs="Times New Roman"/>
          <w:kern w:val="0"/>
          <w:lang w:eastAsia="pl-PL"/>
        </w:rPr>
        <w:t>enia</w:t>
      </w:r>
      <w:r w:rsidR="00C41979" w:rsidRPr="00C41979">
        <w:rPr>
          <w:rFonts w:ascii="Sylfaen" w:eastAsia="Calibri" w:hAnsi="Sylfaen" w:cs="Times New Roman"/>
          <w:kern w:val="0"/>
          <w:lang w:eastAsia="pl-PL"/>
        </w:rPr>
        <w:t xml:space="preserve"> termin</w:t>
      </w:r>
      <w:r>
        <w:rPr>
          <w:rFonts w:ascii="Sylfaen" w:eastAsia="Calibri" w:hAnsi="Sylfaen" w:cs="Times New Roman"/>
          <w:kern w:val="0"/>
          <w:lang w:eastAsia="pl-PL"/>
        </w:rPr>
        <w:t xml:space="preserve">ów składania ani otwarcia ofert. </w:t>
      </w:r>
    </w:p>
    <w:p w14:paraId="4812EE98" w14:textId="1A62EA55" w:rsidR="00C41979" w:rsidRPr="002303B0" w:rsidRDefault="00C41979" w:rsidP="002303B0">
      <w:pPr>
        <w:suppressAutoHyphens w:val="0"/>
        <w:spacing w:after="0" w:line="240" w:lineRule="auto"/>
        <w:jc w:val="both"/>
        <w:rPr>
          <w:rFonts w:ascii="Sylfaen" w:eastAsia="Calibri" w:hAnsi="Sylfaen" w:cs="Times New Roman"/>
          <w:kern w:val="0"/>
          <w:lang w:eastAsia="pl-PL"/>
        </w:rPr>
      </w:pPr>
      <w:r w:rsidRPr="00C41979">
        <w:rPr>
          <w:rFonts w:ascii="Sylfaen" w:eastAsia="Calibri" w:hAnsi="Sylfaen" w:cs="Times New Roman"/>
          <w:kern w:val="0"/>
          <w:lang w:eastAsia="pl-PL"/>
        </w:rPr>
        <w:t xml:space="preserve"> </w:t>
      </w:r>
    </w:p>
    <w:p w14:paraId="02322BF2" w14:textId="77777777" w:rsidR="002E120C" w:rsidRPr="002E120C" w:rsidRDefault="002E120C" w:rsidP="002E120C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Zamawiający, </w:t>
      </w:r>
      <w:proofErr w:type="spellStart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>Wokamid</w:t>
      </w:r>
      <w:proofErr w:type="spellEnd"/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spółka z o. o.</w:t>
      </w:r>
    </w:p>
    <w:p w14:paraId="59CC8F7F" w14:textId="2065221D" w:rsidR="002E120C" w:rsidRPr="002E120C" w:rsidRDefault="002E120C" w:rsidP="002E120C">
      <w:pPr>
        <w:suppressAutoHyphens w:val="0"/>
        <w:spacing w:after="0" w:line="240" w:lineRule="auto"/>
        <w:ind w:left="4254"/>
        <w:rPr>
          <w:rFonts w:ascii="Sylfaen" w:eastAsia="Calibri" w:hAnsi="Sylfaen" w:cs="Times New Roman"/>
          <w:i/>
          <w:iCs/>
          <w:kern w:val="0"/>
          <w:lang w:eastAsia="pl-PL"/>
        </w:rPr>
      </w:pP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Przytoczna, dnia </w:t>
      </w:r>
      <w:r w:rsidR="004322E1">
        <w:rPr>
          <w:rFonts w:ascii="Sylfaen" w:eastAsia="Calibri" w:hAnsi="Sylfaen" w:cs="Times New Roman"/>
          <w:i/>
          <w:iCs/>
          <w:kern w:val="0"/>
          <w:lang w:eastAsia="pl-PL"/>
        </w:rPr>
        <w:t xml:space="preserve">3 </w:t>
      </w:r>
      <w:r>
        <w:rPr>
          <w:rFonts w:ascii="Sylfaen" w:eastAsia="Calibri" w:hAnsi="Sylfaen" w:cs="Times New Roman"/>
          <w:i/>
          <w:iCs/>
          <w:kern w:val="0"/>
          <w:lang w:eastAsia="pl-PL"/>
        </w:rPr>
        <w:t>czerwca</w:t>
      </w:r>
      <w:r w:rsidRPr="002E120C">
        <w:rPr>
          <w:rFonts w:ascii="Sylfaen" w:eastAsia="Calibri" w:hAnsi="Sylfaen" w:cs="Times New Roman"/>
          <w:i/>
          <w:iCs/>
          <w:kern w:val="0"/>
          <w:lang w:eastAsia="pl-PL"/>
        </w:rPr>
        <w:t xml:space="preserve"> 2022 r .</w:t>
      </w:r>
    </w:p>
    <w:p w14:paraId="30B4919F" w14:textId="77777777" w:rsidR="007600FA" w:rsidRPr="00576FF9" w:rsidRDefault="007600FA" w:rsidP="007600FA">
      <w:pPr>
        <w:pStyle w:val="Default"/>
        <w:rPr>
          <w:rFonts w:ascii="Sylfaen" w:hAnsi="Sylfaen" w:cs="Times New Roman"/>
          <w:b/>
          <w:bCs/>
          <w:sz w:val="22"/>
          <w:szCs w:val="22"/>
        </w:rPr>
      </w:pPr>
    </w:p>
    <w:p w14:paraId="4F8E0236" w14:textId="77777777" w:rsidR="000F399B" w:rsidRPr="00576FF9" w:rsidRDefault="000F399B" w:rsidP="008E63F9">
      <w:pPr>
        <w:pStyle w:val="Default"/>
        <w:jc w:val="center"/>
        <w:rPr>
          <w:rFonts w:ascii="Sylfaen" w:hAnsi="Sylfaen" w:cs="Times New Roman"/>
          <w:b/>
          <w:bCs/>
          <w:sz w:val="22"/>
          <w:szCs w:val="22"/>
        </w:rPr>
      </w:pPr>
    </w:p>
    <w:p w14:paraId="1D845256" w14:textId="04144F79" w:rsidR="00043BF4" w:rsidRPr="00576FF9" w:rsidRDefault="00043BF4" w:rsidP="00043BF4">
      <w:pPr>
        <w:ind w:left="3540"/>
        <w:jc w:val="both"/>
        <w:rPr>
          <w:rFonts w:ascii="Sylfaen" w:hAnsi="Sylfaen" w:cs="Times New Roman"/>
        </w:rPr>
      </w:pPr>
    </w:p>
    <w:sectPr w:rsidR="00043BF4" w:rsidRPr="0057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0CA2" w14:textId="77777777" w:rsidR="00DA49F1" w:rsidRDefault="00DA49F1" w:rsidP="00043BF4">
      <w:pPr>
        <w:spacing w:after="0" w:line="240" w:lineRule="auto"/>
      </w:pPr>
      <w:r>
        <w:separator/>
      </w:r>
    </w:p>
  </w:endnote>
  <w:endnote w:type="continuationSeparator" w:id="0">
    <w:p w14:paraId="01032D08" w14:textId="77777777" w:rsidR="00DA49F1" w:rsidRDefault="00DA49F1" w:rsidP="0004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387B" w14:textId="77777777" w:rsidR="00DA49F1" w:rsidRDefault="00DA49F1" w:rsidP="00043BF4">
      <w:pPr>
        <w:spacing w:after="0" w:line="240" w:lineRule="auto"/>
      </w:pPr>
      <w:r>
        <w:separator/>
      </w:r>
    </w:p>
  </w:footnote>
  <w:footnote w:type="continuationSeparator" w:id="0">
    <w:p w14:paraId="5F2B32F3" w14:textId="77777777" w:rsidR="00DA49F1" w:rsidRDefault="00DA49F1" w:rsidP="0004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8B9"/>
    <w:multiLevelType w:val="hybridMultilevel"/>
    <w:tmpl w:val="B36A6D80"/>
    <w:lvl w:ilvl="0" w:tplc="2A3E13F8">
      <w:start w:val="1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6B8B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464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CB650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E7FE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788E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26D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53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FBC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423232">
    <w:abstractNumId w:val="0"/>
  </w:num>
  <w:num w:numId="2" w16cid:durableId="110862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993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43BF4"/>
    <w:rsid w:val="000F399B"/>
    <w:rsid w:val="002112DA"/>
    <w:rsid w:val="00214141"/>
    <w:rsid w:val="002303B0"/>
    <w:rsid w:val="002E120C"/>
    <w:rsid w:val="002F3A35"/>
    <w:rsid w:val="004322E1"/>
    <w:rsid w:val="004347EE"/>
    <w:rsid w:val="00464EA2"/>
    <w:rsid w:val="004B6EFA"/>
    <w:rsid w:val="00576FF9"/>
    <w:rsid w:val="005C50A6"/>
    <w:rsid w:val="005D11C0"/>
    <w:rsid w:val="005D384F"/>
    <w:rsid w:val="00662C23"/>
    <w:rsid w:val="00712F3F"/>
    <w:rsid w:val="007600FA"/>
    <w:rsid w:val="00770920"/>
    <w:rsid w:val="007D7D66"/>
    <w:rsid w:val="007E2AC1"/>
    <w:rsid w:val="0087459F"/>
    <w:rsid w:val="00894090"/>
    <w:rsid w:val="008E5CAB"/>
    <w:rsid w:val="008E63F9"/>
    <w:rsid w:val="009A5A5B"/>
    <w:rsid w:val="00A01855"/>
    <w:rsid w:val="00B17326"/>
    <w:rsid w:val="00B26E17"/>
    <w:rsid w:val="00B27855"/>
    <w:rsid w:val="00C369CD"/>
    <w:rsid w:val="00C41979"/>
    <w:rsid w:val="00C704CC"/>
    <w:rsid w:val="00C95829"/>
    <w:rsid w:val="00CB1B35"/>
    <w:rsid w:val="00CD544C"/>
    <w:rsid w:val="00D52E50"/>
    <w:rsid w:val="00DA2B32"/>
    <w:rsid w:val="00DA49F1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F4"/>
    <w:rPr>
      <w:vertAlign w:val="superscript"/>
    </w:rPr>
  </w:style>
  <w:style w:type="paragraph" w:styleId="Bezodstpw">
    <w:name w:val="No Spacing"/>
    <w:uiPriority w:val="1"/>
    <w:qFormat/>
    <w:rsid w:val="007600FA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76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2022-06-03T11:08:00Z</dcterms:created>
  <dcterms:modified xsi:type="dcterms:W3CDTF">2022-06-03T11:08:00Z</dcterms:modified>
</cp:coreProperties>
</file>